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8F7A8" w14:textId="77777777" w:rsidR="008A2981" w:rsidRPr="00096ED6" w:rsidRDefault="008A2981" w:rsidP="008A2981">
      <w:pPr>
        <w:widowControl w:val="0"/>
        <w:autoSpaceDE w:val="0"/>
        <w:autoSpaceDN w:val="0"/>
        <w:adjustRightInd w:val="0"/>
        <w:spacing w:line="240" w:lineRule="auto"/>
        <w:rPr>
          <w:b/>
          <w:bCs/>
          <w:sz w:val="22"/>
        </w:rPr>
      </w:pPr>
      <w:r>
        <w:rPr>
          <w:rFonts w:ascii="Arial" w:hAnsi="Arial" w:cs="Arial"/>
          <w:b/>
          <w:bCs/>
          <w:sz w:val="22"/>
        </w:rPr>
        <w:t>3GPP TSG RAN WG1 Meeting</w:t>
      </w:r>
      <w:r>
        <w:rPr>
          <w:rFonts w:ascii="Arial" w:hAnsi="Arial" w:cs="Arial" w:hint="eastAsia"/>
          <w:b/>
          <w:bCs/>
          <w:sz w:val="22"/>
        </w:rPr>
        <w:t xml:space="preserve"> #88b</w:t>
      </w:r>
      <w:r w:rsidR="00F03D2F">
        <w:rPr>
          <w:rFonts w:ascii="Arial" w:hAnsi="Arial" w:cs="Arial" w:hint="eastAsia"/>
          <w:b/>
          <w:bCs/>
          <w:sz w:val="22"/>
        </w:rPr>
        <w:t>is</w:t>
      </w:r>
      <w:r w:rsidRPr="00096ED6">
        <w:rPr>
          <w:rFonts w:ascii="Arial" w:hAnsi="Arial" w:cs="Arial"/>
          <w:b/>
          <w:bCs/>
          <w:sz w:val="22"/>
        </w:rPr>
        <w:t xml:space="preserve"> </w:t>
      </w:r>
      <w:r>
        <w:rPr>
          <w:rFonts w:ascii="Arial" w:hAnsi="Arial" w:cs="Arial" w:hint="eastAsia"/>
          <w:b/>
          <w:bCs/>
          <w:sz w:val="22"/>
        </w:rPr>
        <w:t xml:space="preserve">           </w:t>
      </w:r>
      <w:r w:rsidRPr="00096ED6">
        <w:rPr>
          <w:rFonts w:ascii="Arial" w:hAnsi="Arial" w:cs="Arial"/>
          <w:b/>
          <w:bCs/>
          <w:sz w:val="22"/>
        </w:rPr>
        <w:t xml:space="preserve">  </w:t>
      </w:r>
      <w:r>
        <w:rPr>
          <w:rFonts w:ascii="Arial" w:hAnsi="Arial" w:cs="Arial"/>
          <w:b/>
          <w:bCs/>
          <w:sz w:val="22"/>
        </w:rPr>
        <w:t xml:space="preserve">                              </w:t>
      </w:r>
      <w:r w:rsidRPr="00096ED6">
        <w:rPr>
          <w:rFonts w:ascii="Arial" w:hAnsi="Arial" w:cs="Arial"/>
          <w:b/>
          <w:bCs/>
          <w:sz w:val="22"/>
        </w:rPr>
        <w:t xml:space="preserve">      </w:t>
      </w:r>
      <w:r w:rsidRPr="00096ED6">
        <w:rPr>
          <w:rFonts w:ascii="Arial" w:hAnsi="Arial" w:cs="Arial" w:hint="eastAsia"/>
          <w:b/>
          <w:bCs/>
          <w:sz w:val="22"/>
        </w:rPr>
        <w:t xml:space="preserve">                    </w:t>
      </w:r>
      <w:r w:rsidRPr="00096ED6">
        <w:rPr>
          <w:rFonts w:ascii="Arial" w:hAnsi="Arial" w:cs="Arial"/>
          <w:b/>
          <w:bCs/>
          <w:sz w:val="22"/>
        </w:rPr>
        <w:t>R1</w:t>
      </w:r>
      <w:r w:rsidRPr="00096ED6">
        <w:rPr>
          <w:rFonts w:ascii="Arial" w:hAnsi="Arial" w:cs="Arial" w:hint="eastAsia"/>
          <w:b/>
          <w:bCs/>
          <w:sz w:val="22"/>
        </w:rPr>
        <w:t>-</w:t>
      </w:r>
      <w:r w:rsidRPr="00D04143">
        <w:rPr>
          <w:rFonts w:ascii="Arial" w:hAnsi="Arial" w:cs="Arial"/>
          <w:b/>
          <w:bCs/>
          <w:sz w:val="22"/>
        </w:rPr>
        <w:t>1</w:t>
      </w:r>
      <w:r>
        <w:rPr>
          <w:rFonts w:ascii="Arial" w:hAnsi="Arial" w:cs="Arial" w:hint="eastAsia"/>
          <w:b/>
          <w:bCs/>
          <w:sz w:val="22"/>
        </w:rPr>
        <w:t>704407</w:t>
      </w:r>
    </w:p>
    <w:p w14:paraId="16019D02" w14:textId="77777777" w:rsidR="008A2981" w:rsidRPr="00A96A66" w:rsidRDefault="008A2981" w:rsidP="008A2981">
      <w:pPr>
        <w:tabs>
          <w:tab w:val="center" w:pos="4536"/>
          <w:tab w:val="right" w:pos="9072"/>
        </w:tabs>
        <w:rPr>
          <w:rFonts w:ascii="Arial" w:hAnsi="Arial"/>
          <w:b/>
          <w:sz w:val="22"/>
        </w:rPr>
      </w:pPr>
      <w:r w:rsidRPr="00A96A66">
        <w:rPr>
          <w:rFonts w:ascii="Arial" w:eastAsia="MS Mincho" w:hAnsi="Arial" w:cs="Arial" w:hint="eastAsia"/>
          <w:b/>
          <w:bCs/>
          <w:sz w:val="22"/>
          <w:lang w:eastAsia="ja-JP"/>
        </w:rPr>
        <w:t>Spokane</w:t>
      </w:r>
      <w:r w:rsidRPr="00A96A66">
        <w:rPr>
          <w:rFonts w:ascii="Arial" w:hAnsi="Arial" w:cs="Arial"/>
          <w:b/>
          <w:bCs/>
          <w:sz w:val="22"/>
        </w:rPr>
        <w:t xml:space="preserve">, </w:t>
      </w:r>
      <w:r w:rsidRPr="00A96A66">
        <w:rPr>
          <w:rFonts w:ascii="Arial" w:eastAsia="MS Mincho" w:hAnsi="Arial" w:cs="Arial" w:hint="eastAsia"/>
          <w:b/>
          <w:bCs/>
          <w:sz w:val="22"/>
          <w:lang w:eastAsia="ja-JP"/>
        </w:rPr>
        <w:t>USA</w:t>
      </w:r>
      <w:r w:rsidR="00F03D2F" w:rsidRPr="00A96A66">
        <w:rPr>
          <w:rFonts w:ascii="Arial" w:eastAsiaTheme="minorEastAsia" w:hAnsi="Arial" w:cs="Arial" w:hint="eastAsia"/>
          <w:b/>
          <w:bCs/>
          <w:sz w:val="22"/>
        </w:rPr>
        <w:t>,</w:t>
      </w:r>
      <w:r w:rsidRPr="00A96A66">
        <w:rPr>
          <w:rFonts w:ascii="Arial" w:hAnsi="Arial" w:cs="Arial"/>
          <w:b/>
          <w:bCs/>
          <w:sz w:val="22"/>
        </w:rPr>
        <w:t xml:space="preserve"> </w:t>
      </w:r>
      <w:r w:rsidRPr="00A96A66">
        <w:rPr>
          <w:rFonts w:ascii="Arial" w:eastAsia="MS Mincho" w:hAnsi="Arial" w:cs="Arial" w:hint="eastAsia"/>
          <w:b/>
          <w:bCs/>
          <w:sz w:val="22"/>
          <w:lang w:eastAsia="ja-JP"/>
        </w:rPr>
        <w:t>3</w:t>
      </w:r>
      <w:r w:rsidRPr="00A96A66">
        <w:rPr>
          <w:rFonts w:ascii="Arial" w:eastAsia="MS Mincho" w:hAnsi="Arial" w:cs="Arial" w:hint="eastAsia"/>
          <w:b/>
          <w:bCs/>
          <w:sz w:val="22"/>
          <w:vertAlign w:val="superscript"/>
          <w:lang w:eastAsia="ja-JP"/>
        </w:rPr>
        <w:t>rd</w:t>
      </w:r>
      <w:r w:rsidRPr="00A96A66">
        <w:rPr>
          <w:rFonts w:ascii="Arial" w:eastAsia="MS Mincho" w:hAnsi="Arial" w:cs="Arial" w:hint="eastAsia"/>
          <w:b/>
          <w:bCs/>
          <w:sz w:val="22"/>
          <w:lang w:eastAsia="ja-JP"/>
        </w:rPr>
        <w:t xml:space="preserve"> </w:t>
      </w:r>
      <w:r w:rsidRPr="00A96A66">
        <w:rPr>
          <w:rFonts w:ascii="Arial" w:hAnsi="Arial" w:cs="Arial"/>
          <w:b/>
          <w:bCs/>
          <w:sz w:val="22"/>
        </w:rPr>
        <w:t xml:space="preserve">- </w:t>
      </w:r>
      <w:r w:rsidRPr="00A96A66">
        <w:rPr>
          <w:rFonts w:ascii="Arial" w:eastAsia="MS Mincho" w:hAnsi="Arial" w:cs="Arial" w:hint="eastAsia"/>
          <w:b/>
          <w:bCs/>
          <w:sz w:val="22"/>
          <w:lang w:eastAsia="ja-JP"/>
        </w:rPr>
        <w:t>7</w:t>
      </w:r>
      <w:r w:rsidRPr="00A96A66">
        <w:rPr>
          <w:rFonts w:ascii="Arial" w:hAnsi="Arial" w:cs="Arial"/>
          <w:b/>
          <w:bCs/>
          <w:sz w:val="22"/>
          <w:vertAlign w:val="superscript"/>
        </w:rPr>
        <w:t>th</w:t>
      </w:r>
      <w:r w:rsidRPr="00A96A66">
        <w:rPr>
          <w:rFonts w:ascii="Arial" w:hAnsi="Arial" w:cs="Arial"/>
          <w:b/>
          <w:bCs/>
          <w:sz w:val="22"/>
        </w:rPr>
        <w:t xml:space="preserve"> </w:t>
      </w:r>
      <w:r w:rsidRPr="00A96A66">
        <w:rPr>
          <w:rFonts w:ascii="Arial" w:eastAsia="MS Mincho" w:hAnsi="Arial" w:cs="Arial" w:hint="eastAsia"/>
          <w:b/>
          <w:bCs/>
          <w:sz w:val="22"/>
          <w:lang w:eastAsia="ja-JP"/>
        </w:rPr>
        <w:t>April</w:t>
      </w:r>
      <w:r w:rsidRPr="00A96A66">
        <w:rPr>
          <w:rFonts w:ascii="Arial" w:hAnsi="Arial"/>
          <w:b/>
          <w:sz w:val="22"/>
        </w:rPr>
        <w:t xml:space="preserve"> 201</w:t>
      </w:r>
      <w:r w:rsidRPr="00A96A66">
        <w:rPr>
          <w:rFonts w:ascii="Arial" w:hAnsi="Arial" w:hint="eastAsia"/>
          <w:b/>
          <w:sz w:val="22"/>
        </w:rPr>
        <w:t>7</w:t>
      </w:r>
    </w:p>
    <w:p w14:paraId="56F11950" w14:textId="77777777" w:rsidR="008A2981" w:rsidRPr="00BD7EC2" w:rsidRDefault="008A2981" w:rsidP="008A2981">
      <w:pPr>
        <w:pStyle w:val="Header"/>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Pr="00E23E72">
        <w:rPr>
          <w:rFonts w:eastAsia="宋体" w:cs="Arial"/>
          <w:bCs/>
          <w:sz w:val="22"/>
          <w:szCs w:val="22"/>
          <w:lang w:eastAsia="zh-CN"/>
        </w:rPr>
        <w:t>ZTE</w:t>
      </w:r>
      <w:r>
        <w:rPr>
          <w:rFonts w:eastAsia="宋体" w:cs="Arial" w:hint="eastAsia"/>
          <w:bCs/>
          <w:sz w:val="22"/>
          <w:szCs w:val="22"/>
          <w:lang w:eastAsia="zh-CN"/>
        </w:rPr>
        <w:t>, ZTE Microelectronics</w:t>
      </w:r>
    </w:p>
    <w:p w14:paraId="7A64E5C1" w14:textId="77777777" w:rsidR="008A2981" w:rsidRPr="00BD7EC2" w:rsidRDefault="008A2981" w:rsidP="008A2981">
      <w:pPr>
        <w:pStyle w:val="Header"/>
        <w:tabs>
          <w:tab w:val="left" w:pos="1800"/>
        </w:tabs>
        <w:ind w:left="1833" w:hangingChars="833" w:hanging="1833"/>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Pr="00DE49A2">
        <w:rPr>
          <w:rFonts w:eastAsia="宋体" w:cs="Arial"/>
          <w:bCs/>
          <w:sz w:val="22"/>
          <w:szCs w:val="22"/>
          <w:lang w:eastAsia="zh-CN"/>
        </w:rPr>
        <w:t>On Type I CSI feedback details</w:t>
      </w:r>
    </w:p>
    <w:p w14:paraId="0BCF1933" w14:textId="77777777" w:rsidR="008A2981" w:rsidRPr="00BD7EC2" w:rsidRDefault="008A2981" w:rsidP="008A2981">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Pr>
          <w:rFonts w:eastAsia="宋体" w:cs="Arial" w:hint="eastAsia"/>
          <w:bCs/>
          <w:sz w:val="22"/>
          <w:szCs w:val="22"/>
          <w:lang w:eastAsia="zh-CN"/>
        </w:rPr>
        <w:t>8.1.2.3.4</w:t>
      </w:r>
    </w:p>
    <w:p w14:paraId="23066536" w14:textId="77777777" w:rsidR="008A2981" w:rsidRPr="004B32CA" w:rsidRDefault="008A2981" w:rsidP="008A2981">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14:paraId="47659E7C" w14:textId="77777777" w:rsidR="00B778BE" w:rsidRPr="0058183D" w:rsidRDefault="00B778BE" w:rsidP="00153454">
      <w:pPr>
        <w:numPr>
          <w:ilvl w:val="0"/>
          <w:numId w:val="1"/>
        </w:numPr>
        <w:spacing w:before="120" w:line="240" w:lineRule="auto"/>
        <w:ind w:left="357" w:hanging="357"/>
        <w:rPr>
          <w:b/>
          <w:sz w:val="24"/>
        </w:rPr>
      </w:pPr>
      <w:r w:rsidRPr="0058183D">
        <w:rPr>
          <w:b/>
          <w:sz w:val="24"/>
        </w:rPr>
        <w:t>Introduction</w:t>
      </w:r>
    </w:p>
    <w:p w14:paraId="207DDB08" w14:textId="602E83DB" w:rsidR="00FA68EF" w:rsidRPr="00BD7EC2" w:rsidRDefault="00FB79D8" w:rsidP="0039245A">
      <w:pPr>
        <w:spacing w:line="240" w:lineRule="auto"/>
        <w:rPr>
          <w:rFonts w:hAnsi="宋体"/>
          <w:szCs w:val="20"/>
        </w:rPr>
      </w:pPr>
      <w:r w:rsidRPr="00BD7EC2">
        <w:rPr>
          <w:rFonts w:hAnsi="宋体"/>
          <w:szCs w:val="20"/>
        </w:rPr>
        <w:t>In RAN</w:t>
      </w:r>
      <w:r w:rsidR="00A438E0">
        <w:rPr>
          <w:rFonts w:hAnsi="宋体" w:hint="eastAsia"/>
          <w:szCs w:val="20"/>
        </w:rPr>
        <w:t>1</w:t>
      </w:r>
      <w:r w:rsidR="00BF31DA" w:rsidRPr="00BF31DA">
        <w:rPr>
          <w:rFonts w:hAnsi="宋体" w:hint="eastAsia"/>
          <w:szCs w:val="20"/>
        </w:rPr>
        <w:t>#88 meeting, d</w:t>
      </w:r>
      <w:r w:rsidR="00BF31DA" w:rsidRPr="00BF31DA">
        <w:rPr>
          <w:rFonts w:hAnsi="宋体"/>
          <w:szCs w:val="20"/>
        </w:rPr>
        <w:t>esign alternatives for Type I CSI feedback using a single panel were agreed</w:t>
      </w:r>
      <w:r w:rsidR="00BF31DA" w:rsidRPr="00BF31DA">
        <w:rPr>
          <w:rFonts w:hAnsi="宋体" w:hint="eastAsia"/>
          <w:szCs w:val="20"/>
        </w:rPr>
        <w:t xml:space="preserve"> in NR MIMO [1]</w:t>
      </w:r>
      <w:r w:rsidR="0039245A">
        <w:rPr>
          <w:rFonts w:hAnsi="宋体" w:hint="eastAsia"/>
          <w:szCs w:val="20"/>
        </w:rPr>
        <w:t xml:space="preserve">[6]. </w:t>
      </w:r>
      <w:r w:rsidR="005E0237">
        <w:rPr>
          <w:rFonts w:hAnsi="宋体"/>
          <w:szCs w:val="20"/>
        </w:rPr>
        <w:t>Besides</w:t>
      </w:r>
      <w:r w:rsidR="00F10438">
        <w:rPr>
          <w:rFonts w:hAnsi="宋体" w:hint="eastAsia"/>
          <w:szCs w:val="20"/>
        </w:rPr>
        <w:t xml:space="preserve">, </w:t>
      </w:r>
      <w:r w:rsidR="00D302CA">
        <w:rPr>
          <w:rFonts w:hAnsi="宋体" w:hint="eastAsia"/>
          <w:szCs w:val="20"/>
        </w:rPr>
        <w:t>t</w:t>
      </w:r>
      <w:r w:rsidR="00FA68EF">
        <w:rPr>
          <w:rFonts w:hAnsi="宋体" w:hint="eastAsia"/>
          <w:szCs w:val="20"/>
        </w:rPr>
        <w:t xml:space="preserve">he following working assumption </w:t>
      </w:r>
      <w:r w:rsidR="00034761">
        <w:rPr>
          <w:rFonts w:hAnsi="宋体" w:hint="eastAsia"/>
          <w:szCs w:val="20"/>
        </w:rPr>
        <w:t>was</w:t>
      </w:r>
      <w:r w:rsidR="00FA68EF">
        <w:rPr>
          <w:rFonts w:hAnsi="宋体" w:hint="eastAsia"/>
          <w:szCs w:val="20"/>
        </w:rPr>
        <w:t xml:space="preserve"> made on supported number of ports for Type I codebook </w:t>
      </w:r>
      <w:r w:rsidR="009D3781">
        <w:rPr>
          <w:rFonts w:hAnsi="宋体" w:hint="eastAsia"/>
          <w:szCs w:val="20"/>
        </w:rPr>
        <w:t>in RAN1#87 [2</w:t>
      </w:r>
      <w:r w:rsidR="00FA68EF">
        <w:rPr>
          <w:rFonts w:hAnsi="宋体" w:hint="eastAsia"/>
          <w:szCs w:val="20"/>
        </w:rPr>
        <w:t>].</w:t>
      </w:r>
      <w:bookmarkStart w:id="1" w:name="_GoBack"/>
      <w:bookmarkEnd w:id="1"/>
    </w:p>
    <w:p w14:paraId="17488F89" w14:textId="77777777" w:rsidR="00FA68EF" w:rsidRPr="00CA76FF" w:rsidRDefault="00FA68EF" w:rsidP="00FA68EF">
      <w:pPr>
        <w:outlineLvl w:val="0"/>
        <w:rPr>
          <w:rFonts w:eastAsia="MS Mincho"/>
          <w:i/>
          <w:lang w:eastAsia="ja-JP"/>
        </w:rPr>
      </w:pPr>
      <w:r w:rsidRPr="00CA76FF">
        <w:rPr>
          <w:rFonts w:eastAsia="MS Mincho"/>
          <w:b/>
          <w:i/>
          <w:u w:val="single"/>
          <w:lang w:eastAsia="ja-JP"/>
        </w:rPr>
        <w:t>Working assumption:</w:t>
      </w:r>
    </w:p>
    <w:p w14:paraId="55B73523" w14:textId="77777777" w:rsidR="00FA68EF" w:rsidRPr="005214DF" w:rsidRDefault="009E5194" w:rsidP="00FA68EF">
      <w:pPr>
        <w:numPr>
          <w:ilvl w:val="0"/>
          <w:numId w:val="15"/>
        </w:numPr>
        <w:snapToGrid w:val="0"/>
        <w:spacing w:line="240" w:lineRule="auto"/>
        <w:rPr>
          <w:rFonts w:eastAsia="MS Mincho"/>
          <w:i/>
          <w:lang w:eastAsia="ja-JP"/>
        </w:rPr>
      </w:pPr>
      <w:r>
        <w:rPr>
          <w:rFonts w:eastAsia="MS Mincho"/>
          <w:i/>
          <w:lang w:eastAsia="ja-JP"/>
        </w:rPr>
        <w:t xml:space="preserve">For Type I, </w:t>
      </w:r>
      <w:r w:rsidR="00FA68EF" w:rsidRPr="005214DF">
        <w:rPr>
          <w:rFonts w:eastAsia="MS Mincho"/>
          <w:i/>
          <w:lang w:eastAsia="ja-JP"/>
        </w:rPr>
        <w:t>CSI feedback using a PMI codebook for X CSI-RS ports is supported</w:t>
      </w:r>
    </w:p>
    <w:p w14:paraId="707E6CA8" w14:textId="77777777"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Supported values of X are at least 1,2,4,8,12,</w:t>
      </w:r>
      <w:proofErr w:type="gramStart"/>
      <w:r w:rsidRPr="005214DF">
        <w:rPr>
          <w:rFonts w:eastAsia="MS Mincho"/>
          <w:i/>
          <w:lang w:eastAsia="ja-JP"/>
        </w:rPr>
        <w:t>16,</w:t>
      </w:r>
      <w:r w:rsidRPr="005214DF">
        <w:rPr>
          <w:rFonts w:eastAsia="MS Mincho" w:hint="eastAsia"/>
          <w:i/>
          <w:lang w:eastAsia="ja-JP"/>
        </w:rPr>
        <w:t>[</w:t>
      </w:r>
      <w:proofErr w:type="gramEnd"/>
      <w:r w:rsidRPr="005214DF">
        <w:rPr>
          <w:rFonts w:eastAsia="MS Mincho" w:hint="eastAsia"/>
          <w:i/>
          <w:lang w:eastAsia="ja-JP"/>
        </w:rPr>
        <w:t>24]</w:t>
      </w:r>
      <w:r w:rsidRPr="005214DF">
        <w:rPr>
          <w:rFonts w:eastAsia="MS Mincho"/>
          <w:i/>
          <w:lang w:eastAsia="ja-JP"/>
        </w:rPr>
        <w:t>,32</w:t>
      </w:r>
    </w:p>
    <w:p w14:paraId="3D1B6D48" w14:textId="77777777" w:rsidR="00FA68EF" w:rsidRPr="005214DF" w:rsidRDefault="00FA68EF" w:rsidP="00FA68EF">
      <w:pPr>
        <w:numPr>
          <w:ilvl w:val="1"/>
          <w:numId w:val="15"/>
        </w:numPr>
        <w:snapToGrid w:val="0"/>
        <w:spacing w:line="240" w:lineRule="auto"/>
        <w:rPr>
          <w:rFonts w:eastAsia="MS Mincho"/>
          <w:i/>
          <w:lang w:eastAsia="ja-JP"/>
        </w:rPr>
      </w:pPr>
      <w:r w:rsidRPr="005214DF">
        <w:rPr>
          <w:rFonts w:eastAsia="MS Mincho"/>
          <w:i/>
          <w:lang w:eastAsia="ja-JP"/>
        </w:rPr>
        <w:t>Note: For X=1, Type I does not have PMI feedback</w:t>
      </w:r>
    </w:p>
    <w:p w14:paraId="603C2D8F" w14:textId="77777777"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 for other values of X is not precluded</w:t>
      </w:r>
    </w:p>
    <w:p w14:paraId="7FACAEF2" w14:textId="77777777" w:rsidR="00FA68EF" w:rsidRPr="00FA68EF" w:rsidRDefault="00FA68EF" w:rsidP="00FA68EF">
      <w:pPr>
        <w:numPr>
          <w:ilvl w:val="0"/>
          <w:numId w:val="15"/>
        </w:numPr>
        <w:snapToGrid w:val="0"/>
        <w:spacing w:line="240" w:lineRule="auto"/>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14:paraId="1EC07E9D" w14:textId="77777777" w:rsidR="00FA68EF" w:rsidRDefault="00B63591" w:rsidP="007A793A">
      <w:pPr>
        <w:spacing w:before="120" w:after="200" w:line="240" w:lineRule="auto"/>
        <w:rPr>
          <w:b/>
          <w:sz w:val="24"/>
          <w:szCs w:val="24"/>
        </w:rPr>
      </w:pPr>
      <w:r>
        <w:rPr>
          <w:rFonts w:hAnsi="宋体" w:hint="eastAsia"/>
          <w:szCs w:val="20"/>
        </w:rPr>
        <w:t>In this cont</w:t>
      </w:r>
      <w:r w:rsidR="00CC2F15">
        <w:rPr>
          <w:rFonts w:hAnsi="宋体" w:hint="eastAsia"/>
          <w:szCs w:val="20"/>
        </w:rPr>
        <w:t>ribution, we</w:t>
      </w:r>
      <w:r w:rsidR="00FA68EF">
        <w:rPr>
          <w:rFonts w:hAnsi="宋体"/>
          <w:szCs w:val="20"/>
        </w:rPr>
        <w:t xml:space="preserve"> first</w:t>
      </w:r>
      <w:r w:rsidR="00CC2F15">
        <w:rPr>
          <w:rFonts w:hAnsi="宋体" w:hint="eastAsia"/>
          <w:szCs w:val="20"/>
        </w:rPr>
        <w:t xml:space="preserve"> discuss </w:t>
      </w:r>
      <w:r w:rsidR="00FA68EF">
        <w:rPr>
          <w:rFonts w:hAnsi="宋体"/>
          <w:szCs w:val="20"/>
        </w:rPr>
        <w:t>unified CSI feedback framework for sub-6GHz and above-6GHz and supported number of CSI-RS ports.</w:t>
      </w:r>
      <w:r w:rsidR="009A064C">
        <w:rPr>
          <w:rFonts w:hAnsi="宋体" w:hint="eastAsia"/>
          <w:szCs w:val="20"/>
        </w:rPr>
        <w:t xml:space="preserve"> </w:t>
      </w:r>
      <w:r w:rsidR="00FA68EF">
        <w:rPr>
          <w:rFonts w:hAnsi="宋体"/>
          <w:szCs w:val="20"/>
        </w:rPr>
        <w:t>S</w:t>
      </w:r>
      <w:r w:rsidR="00744D91">
        <w:rPr>
          <w:rFonts w:hAnsi="宋体" w:hint="eastAsia"/>
          <w:szCs w:val="20"/>
        </w:rPr>
        <w:t>ome detailed design</w:t>
      </w:r>
      <w:r w:rsidR="00FA68EF">
        <w:rPr>
          <w:rFonts w:hAnsi="宋体"/>
          <w:szCs w:val="20"/>
        </w:rPr>
        <w:t>s</w:t>
      </w:r>
      <w:r w:rsidR="00744D91">
        <w:rPr>
          <w:rFonts w:hAnsi="宋体" w:hint="eastAsia"/>
          <w:szCs w:val="20"/>
        </w:rPr>
        <w:t xml:space="preserve"> on </w:t>
      </w:r>
      <w:r w:rsidR="00E85AC0">
        <w:rPr>
          <w:rFonts w:hAnsi="宋体" w:hint="eastAsia"/>
          <w:szCs w:val="20"/>
        </w:rPr>
        <w:t>configurable codebook</w:t>
      </w:r>
      <w:r w:rsidR="00744D91">
        <w:rPr>
          <w:rFonts w:hAnsi="宋体" w:hint="eastAsia"/>
          <w:szCs w:val="20"/>
        </w:rPr>
        <w:t xml:space="preserve"> to support Type I </w:t>
      </w:r>
      <w:r w:rsidR="00B374AC">
        <w:rPr>
          <w:rFonts w:hAnsi="宋体"/>
          <w:szCs w:val="20"/>
        </w:rPr>
        <w:t>codebook</w:t>
      </w:r>
      <w:r w:rsidR="00B374AC">
        <w:rPr>
          <w:rFonts w:hAnsi="宋体" w:hint="eastAsia"/>
          <w:szCs w:val="20"/>
        </w:rPr>
        <w:t xml:space="preserve"> based</w:t>
      </w:r>
      <w:r w:rsidR="00744D91">
        <w:rPr>
          <w:rFonts w:hAnsi="宋体" w:hint="eastAsia"/>
          <w:szCs w:val="20"/>
        </w:rPr>
        <w:t xml:space="preserve"> feedback</w:t>
      </w:r>
      <w:r w:rsidR="00FA68EF">
        <w:rPr>
          <w:rFonts w:hAnsi="宋体"/>
          <w:szCs w:val="20"/>
        </w:rPr>
        <w:t xml:space="preserve"> are</w:t>
      </w:r>
      <w:r w:rsidR="00862B14">
        <w:rPr>
          <w:rFonts w:hAnsi="宋体" w:hint="eastAsia"/>
          <w:szCs w:val="20"/>
        </w:rPr>
        <w:t xml:space="preserve"> then</w:t>
      </w:r>
      <w:r w:rsidR="00FA68EF">
        <w:rPr>
          <w:rFonts w:hAnsi="宋体"/>
          <w:szCs w:val="20"/>
        </w:rPr>
        <w:t xml:space="preserve"> discussed.  </w:t>
      </w:r>
    </w:p>
    <w:p w14:paraId="59C61AE2" w14:textId="77777777" w:rsidR="0033753F" w:rsidRDefault="0033753F" w:rsidP="00D451EE">
      <w:pPr>
        <w:numPr>
          <w:ilvl w:val="0"/>
          <w:numId w:val="1"/>
        </w:numPr>
        <w:spacing w:before="120" w:line="240" w:lineRule="auto"/>
        <w:ind w:left="357" w:hanging="357"/>
        <w:rPr>
          <w:b/>
          <w:sz w:val="24"/>
          <w:szCs w:val="24"/>
        </w:rPr>
      </w:pPr>
      <w:r>
        <w:rPr>
          <w:b/>
          <w:sz w:val="24"/>
          <w:szCs w:val="24"/>
        </w:rPr>
        <w:t xml:space="preserve">Unified CSI feedback framework </w:t>
      </w:r>
    </w:p>
    <w:p w14:paraId="200245BE" w14:textId="77777777" w:rsidR="0033753F" w:rsidRDefault="0053739A" w:rsidP="0033753F">
      <w:pPr>
        <w:spacing w:before="120" w:line="240" w:lineRule="auto"/>
        <w:jc w:val="center"/>
      </w:pPr>
      <w:r>
        <w:rPr>
          <w:noProof/>
          <w:lang w:val="en-GB"/>
        </w:rPr>
        <w:drawing>
          <wp:inline distT="0" distB="0" distL="0" distR="0" wp14:anchorId="008E4624" wp14:editId="6D257C5C">
            <wp:extent cx="3562523" cy="2736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64863" cy="2738012"/>
                    </a:xfrm>
                    <a:prstGeom prst="rect">
                      <a:avLst/>
                    </a:prstGeom>
                  </pic:spPr>
                </pic:pic>
              </a:graphicData>
            </a:graphic>
          </wp:inline>
        </w:drawing>
      </w:r>
    </w:p>
    <w:p w14:paraId="123A443F" w14:textId="77777777" w:rsidR="0033753F" w:rsidRDefault="0033753F" w:rsidP="0033753F">
      <w:pPr>
        <w:spacing w:before="120" w:line="240" w:lineRule="auto"/>
        <w:jc w:val="center"/>
        <w:rPr>
          <w:b/>
          <w:sz w:val="24"/>
          <w:szCs w:val="24"/>
        </w:rPr>
      </w:pPr>
      <w:r>
        <w:t>Figure 1 Unified CSI feedback framework</w:t>
      </w:r>
      <w:r w:rsidR="003363FF">
        <w:t xml:space="preserve"> using hybrid CSI</w:t>
      </w:r>
    </w:p>
    <w:p w14:paraId="6058DD88" w14:textId="77777777" w:rsidR="00864DFE" w:rsidRDefault="00864DFE" w:rsidP="0033753F">
      <w:pPr>
        <w:spacing w:before="120" w:line="240" w:lineRule="auto"/>
        <w:rPr>
          <w:rFonts w:hAnsi="宋体"/>
          <w:szCs w:val="20"/>
        </w:rPr>
      </w:pPr>
      <w:r>
        <w:rPr>
          <w:szCs w:val="20"/>
        </w:rPr>
        <w:lastRenderedPageBreak/>
        <w:t xml:space="preserve">Hybrid CSI refers to the case that different CSI feedback techniques are used to obtain long term CSI and short term CSI.  </w:t>
      </w:r>
      <w:r w:rsidR="0033753F">
        <w:rPr>
          <w:rFonts w:hAnsi="宋体" w:hint="eastAsia"/>
          <w:szCs w:val="20"/>
        </w:rPr>
        <w:t>In the discussion on hybrid CSI in Rel</w:t>
      </w:r>
      <w:r w:rsidR="0033753F">
        <w:rPr>
          <w:rFonts w:hAnsi="宋体"/>
          <w:szCs w:val="20"/>
        </w:rPr>
        <w:t>-</w:t>
      </w:r>
      <w:r w:rsidR="0033753F">
        <w:rPr>
          <w:rFonts w:hAnsi="宋体" w:hint="eastAsia"/>
          <w:szCs w:val="20"/>
        </w:rPr>
        <w:t>14</w:t>
      </w:r>
      <w:r w:rsidR="000C42C5">
        <w:rPr>
          <w:rFonts w:hAnsi="宋体"/>
          <w:szCs w:val="20"/>
        </w:rPr>
        <w:t xml:space="preserve"> </w:t>
      </w:r>
      <w:proofErr w:type="spellStart"/>
      <w:r w:rsidR="000C42C5">
        <w:rPr>
          <w:rFonts w:hAnsi="宋体"/>
          <w:szCs w:val="20"/>
        </w:rPr>
        <w:t>eFD</w:t>
      </w:r>
      <w:proofErr w:type="spellEnd"/>
      <w:r w:rsidR="000C42C5">
        <w:rPr>
          <w:rFonts w:hAnsi="宋体"/>
          <w:szCs w:val="20"/>
        </w:rPr>
        <w:t>-MIMO</w:t>
      </w:r>
      <w:r w:rsidR="0033753F">
        <w:rPr>
          <w:rFonts w:hAnsi="宋体" w:hint="eastAsia"/>
          <w:szCs w:val="20"/>
        </w:rPr>
        <w:t>, it has already been agreed that hybrid CSI with both Class A</w:t>
      </w:r>
      <w:r w:rsidR="003363FF">
        <w:rPr>
          <w:rFonts w:hAnsi="宋体"/>
          <w:szCs w:val="20"/>
        </w:rPr>
        <w:t xml:space="preserve"> (i.e. based on non-</w:t>
      </w:r>
      <w:proofErr w:type="spellStart"/>
      <w:r w:rsidR="003363FF">
        <w:rPr>
          <w:rFonts w:hAnsi="宋体"/>
          <w:szCs w:val="20"/>
        </w:rPr>
        <w:t>precoded</w:t>
      </w:r>
      <w:proofErr w:type="spellEnd"/>
      <w:r w:rsidR="003363FF">
        <w:rPr>
          <w:rFonts w:hAnsi="宋体"/>
          <w:szCs w:val="20"/>
        </w:rPr>
        <w:t xml:space="preserve"> CSI-RS)</w:t>
      </w:r>
      <w:r w:rsidR="0033753F">
        <w:rPr>
          <w:rFonts w:hAnsi="宋体" w:hint="eastAsia"/>
          <w:szCs w:val="20"/>
        </w:rPr>
        <w:t xml:space="preserve"> and Class B reports</w:t>
      </w:r>
      <w:r w:rsidR="003363FF">
        <w:rPr>
          <w:rFonts w:hAnsi="宋体"/>
          <w:szCs w:val="20"/>
        </w:rPr>
        <w:t xml:space="preserve"> (i.e. based on </w:t>
      </w:r>
      <w:proofErr w:type="spellStart"/>
      <w:r w:rsidR="003363FF">
        <w:rPr>
          <w:rFonts w:hAnsi="宋体"/>
          <w:szCs w:val="20"/>
        </w:rPr>
        <w:t>beamformed</w:t>
      </w:r>
      <w:proofErr w:type="spellEnd"/>
      <w:r w:rsidR="003363FF">
        <w:rPr>
          <w:rFonts w:hAnsi="宋体"/>
          <w:szCs w:val="20"/>
        </w:rPr>
        <w:t xml:space="preserve"> CSI-RS) </w:t>
      </w:r>
      <w:r w:rsidR="000C42C5">
        <w:rPr>
          <w:rFonts w:hAnsi="宋体" w:hint="eastAsia"/>
          <w:szCs w:val="20"/>
        </w:rPr>
        <w:t>is introduced.</w:t>
      </w:r>
      <w:r w:rsidR="0033753F">
        <w:rPr>
          <w:rFonts w:hAnsi="宋体" w:hint="eastAsia"/>
          <w:szCs w:val="20"/>
        </w:rPr>
        <w:t xml:space="preserve"> </w:t>
      </w:r>
    </w:p>
    <w:p w14:paraId="4C379088" w14:textId="77777777" w:rsidR="00864DFE" w:rsidRPr="00357BFD" w:rsidRDefault="0033753F" w:rsidP="0033753F">
      <w:pPr>
        <w:pStyle w:val="ListParagraph"/>
        <w:numPr>
          <w:ilvl w:val="0"/>
          <w:numId w:val="15"/>
        </w:numPr>
        <w:spacing w:before="120"/>
        <w:ind w:firstLineChars="0"/>
        <w:rPr>
          <w:rFonts w:hAnsi="宋体"/>
          <w:sz w:val="20"/>
          <w:szCs w:val="20"/>
        </w:rPr>
      </w:pPr>
      <w:r w:rsidRPr="00357BFD">
        <w:rPr>
          <w:rFonts w:hAnsi="宋体" w:hint="eastAsia"/>
          <w:sz w:val="20"/>
          <w:szCs w:val="20"/>
        </w:rPr>
        <w:t xml:space="preserve">Class A feedback only contains long-term CSI feedback, i.e., i1 and RI, and it is used to acquire long-term beam information for channel </w:t>
      </w:r>
      <w:r w:rsidRPr="00357BFD">
        <w:rPr>
          <w:rFonts w:hAnsi="宋体"/>
          <w:sz w:val="20"/>
          <w:szCs w:val="20"/>
        </w:rPr>
        <w:t>virtualization</w:t>
      </w:r>
      <w:r w:rsidRPr="00357BFD">
        <w:rPr>
          <w:rFonts w:hAnsi="宋体" w:hint="eastAsia"/>
          <w:sz w:val="20"/>
          <w:szCs w:val="20"/>
        </w:rPr>
        <w:t xml:space="preserve">. </w:t>
      </w:r>
      <w:r w:rsidR="00357BFD">
        <w:rPr>
          <w:rFonts w:hAnsi="宋体"/>
          <w:sz w:val="20"/>
          <w:szCs w:val="20"/>
        </w:rPr>
        <w:t>A</w:t>
      </w:r>
      <w:r w:rsidR="00864DFE" w:rsidRPr="00357BFD">
        <w:rPr>
          <w:rFonts w:hAnsi="宋体" w:hint="eastAsia"/>
          <w:sz w:val="20"/>
          <w:szCs w:val="20"/>
        </w:rPr>
        <w:t xml:space="preserve">s </w:t>
      </w:r>
      <w:proofErr w:type="gramStart"/>
      <w:r w:rsidR="00357BFD">
        <w:rPr>
          <w:rFonts w:hAnsi="宋体"/>
          <w:sz w:val="20"/>
          <w:szCs w:val="20"/>
        </w:rPr>
        <w:t xml:space="preserve">a </w:t>
      </w:r>
      <w:r w:rsidR="00864DFE" w:rsidRPr="00357BFD">
        <w:rPr>
          <w:rFonts w:hAnsi="宋体" w:hint="eastAsia"/>
          <w:sz w:val="20"/>
          <w:szCs w:val="20"/>
        </w:rPr>
        <w:t>large number of</w:t>
      </w:r>
      <w:proofErr w:type="gramEnd"/>
      <w:r w:rsidR="00864DFE" w:rsidRPr="00357BFD">
        <w:rPr>
          <w:rFonts w:hAnsi="宋体" w:hint="eastAsia"/>
          <w:sz w:val="20"/>
          <w:szCs w:val="20"/>
        </w:rPr>
        <w:t xml:space="preserve"> ports lead</w:t>
      </w:r>
      <w:r w:rsidR="00357BFD">
        <w:rPr>
          <w:rFonts w:hAnsi="宋体"/>
          <w:sz w:val="20"/>
          <w:szCs w:val="20"/>
        </w:rPr>
        <w:t>s</w:t>
      </w:r>
      <w:r w:rsidR="00864DFE" w:rsidRPr="00357BFD">
        <w:rPr>
          <w:rFonts w:hAnsi="宋体" w:hint="eastAsia"/>
          <w:sz w:val="20"/>
          <w:szCs w:val="20"/>
        </w:rPr>
        <w:t xml:space="preserve"> to large CSI-RS and CSI overhead, Class A fe</w:t>
      </w:r>
      <w:r w:rsidR="00357BFD">
        <w:rPr>
          <w:rFonts w:hAnsi="宋体" w:hint="eastAsia"/>
          <w:sz w:val="20"/>
          <w:szCs w:val="20"/>
        </w:rPr>
        <w:t xml:space="preserve">edback </w:t>
      </w:r>
      <w:r w:rsidR="00357BFD">
        <w:rPr>
          <w:rFonts w:hAnsi="宋体"/>
          <w:sz w:val="20"/>
          <w:szCs w:val="20"/>
        </w:rPr>
        <w:t xml:space="preserve">and associated CSI-RS are both better to be </w:t>
      </w:r>
      <w:r w:rsidR="00357BFD">
        <w:rPr>
          <w:rFonts w:hAnsi="宋体" w:hint="eastAsia"/>
          <w:sz w:val="20"/>
          <w:szCs w:val="20"/>
        </w:rPr>
        <w:t>configured with long</w:t>
      </w:r>
      <w:r w:rsidR="00864DFE" w:rsidRPr="00357BFD">
        <w:rPr>
          <w:rFonts w:hAnsi="宋体" w:hint="eastAsia"/>
          <w:sz w:val="20"/>
          <w:szCs w:val="20"/>
        </w:rPr>
        <w:t xml:space="preserve"> period</w:t>
      </w:r>
      <w:r w:rsidR="00357BFD">
        <w:rPr>
          <w:rFonts w:hAnsi="宋体"/>
          <w:sz w:val="20"/>
          <w:szCs w:val="20"/>
        </w:rPr>
        <w:t>icity</w:t>
      </w:r>
      <w:r w:rsidR="00864DFE" w:rsidRPr="00357BFD">
        <w:rPr>
          <w:rFonts w:hAnsi="宋体" w:hint="eastAsia"/>
          <w:sz w:val="20"/>
          <w:szCs w:val="20"/>
        </w:rPr>
        <w:t xml:space="preserve">. Hence the saved overhead can bring </w:t>
      </w:r>
      <w:r w:rsidR="00864DFE" w:rsidRPr="00357BFD">
        <w:rPr>
          <w:rFonts w:hAnsi="宋体"/>
          <w:sz w:val="20"/>
          <w:szCs w:val="20"/>
        </w:rPr>
        <w:t>performance</w:t>
      </w:r>
      <w:r w:rsidR="00864DFE" w:rsidRPr="00357BFD">
        <w:rPr>
          <w:rFonts w:hAnsi="宋体" w:hint="eastAsia"/>
          <w:sz w:val="20"/>
          <w:szCs w:val="20"/>
        </w:rPr>
        <w:t xml:space="preserve"> gain compared with legacy Class A approach. </w:t>
      </w:r>
      <w:r w:rsidR="00864DFE" w:rsidRPr="00357BFD">
        <w:rPr>
          <w:rFonts w:hAnsi="宋体"/>
          <w:sz w:val="20"/>
          <w:szCs w:val="20"/>
        </w:rPr>
        <w:t xml:space="preserve"> </w:t>
      </w:r>
    </w:p>
    <w:p w14:paraId="0AB0A15A" w14:textId="77777777" w:rsidR="00864DFE" w:rsidRPr="00357BFD" w:rsidRDefault="0033753F" w:rsidP="0033753F">
      <w:pPr>
        <w:pStyle w:val="ListParagraph"/>
        <w:numPr>
          <w:ilvl w:val="0"/>
          <w:numId w:val="15"/>
        </w:numPr>
        <w:spacing w:before="120"/>
        <w:ind w:firstLineChars="0"/>
        <w:rPr>
          <w:rFonts w:hAnsi="宋体"/>
          <w:sz w:val="20"/>
          <w:szCs w:val="20"/>
        </w:rPr>
      </w:pPr>
      <w:r w:rsidRPr="00357BFD">
        <w:rPr>
          <w:rFonts w:hAnsi="宋体" w:hint="eastAsia"/>
          <w:sz w:val="20"/>
          <w:szCs w:val="20"/>
        </w:rPr>
        <w:t xml:space="preserve">Class B feedback is used to acquire accurate </w:t>
      </w:r>
      <w:r w:rsidR="00357BFD" w:rsidRPr="00357BFD">
        <w:rPr>
          <w:rFonts w:hAnsi="宋体"/>
          <w:sz w:val="20"/>
          <w:szCs w:val="20"/>
        </w:rPr>
        <w:t>short term CSI</w:t>
      </w:r>
      <w:r w:rsidRPr="00357BFD">
        <w:rPr>
          <w:rFonts w:hAnsi="宋体" w:hint="eastAsia"/>
          <w:sz w:val="20"/>
          <w:szCs w:val="20"/>
        </w:rPr>
        <w:t xml:space="preserve"> based on the virtualized channel. </w:t>
      </w:r>
      <w:r w:rsidR="00357BFD" w:rsidRPr="00357BFD">
        <w:rPr>
          <w:rFonts w:hAnsi="宋体"/>
          <w:sz w:val="20"/>
          <w:szCs w:val="20"/>
        </w:rPr>
        <w:t xml:space="preserve"> </w:t>
      </w:r>
    </w:p>
    <w:p w14:paraId="352ABB69" w14:textId="77777777" w:rsidR="00357BFD" w:rsidRDefault="00880480" w:rsidP="0033753F">
      <w:pPr>
        <w:spacing w:before="120" w:after="200" w:line="240" w:lineRule="auto"/>
        <w:rPr>
          <w:szCs w:val="20"/>
        </w:rPr>
      </w:pPr>
      <w:r>
        <w:rPr>
          <w:szCs w:val="20"/>
        </w:rPr>
        <w:t xml:space="preserve">We should strive for commonality as well as flexibility considering different implementation methods.  </w:t>
      </w:r>
      <w:r w:rsidR="0033753F">
        <w:rPr>
          <w:szCs w:val="20"/>
        </w:rPr>
        <w:t>CSI framework using hybrid CSI is a good solution for achieving common CSI framework</w:t>
      </w:r>
      <w:r w:rsidR="00181691">
        <w:rPr>
          <w:szCs w:val="20"/>
        </w:rPr>
        <w:t xml:space="preserve"> for hybrid beamforming system and codebook based digital precoding system (which can be regarded as one of the implementation methods for FDD massive MIMO system) </w:t>
      </w:r>
      <w:r w:rsidR="00D7450B">
        <w:rPr>
          <w:szCs w:val="20"/>
        </w:rPr>
        <w:t xml:space="preserve">as shown in Figure 1.   </w:t>
      </w:r>
      <w:r w:rsidR="0053739A">
        <w:rPr>
          <w:szCs w:val="20"/>
        </w:rPr>
        <w:t>It is quite common to consider this CSI acquisition flow for hybrid beamforming system e.g. [</w:t>
      </w:r>
      <w:r w:rsidR="001570A8">
        <w:rPr>
          <w:rFonts w:hint="eastAsia"/>
          <w:szCs w:val="20"/>
        </w:rPr>
        <w:t>5</w:t>
      </w:r>
      <w:r w:rsidR="0053739A">
        <w:rPr>
          <w:szCs w:val="20"/>
        </w:rPr>
        <w:t>].</w:t>
      </w:r>
    </w:p>
    <w:p w14:paraId="43646A16" w14:textId="77777777" w:rsidR="00181691" w:rsidRDefault="00D7450B" w:rsidP="00357BFD">
      <w:pPr>
        <w:pStyle w:val="ListParagraph"/>
        <w:numPr>
          <w:ilvl w:val="0"/>
          <w:numId w:val="18"/>
        </w:numPr>
        <w:spacing w:before="120" w:after="200"/>
        <w:ind w:firstLineChars="0"/>
        <w:rPr>
          <w:sz w:val="20"/>
          <w:szCs w:val="20"/>
        </w:rPr>
      </w:pPr>
      <w:r w:rsidRPr="00357BFD">
        <w:rPr>
          <w:sz w:val="20"/>
          <w:szCs w:val="20"/>
        </w:rPr>
        <w:t>For</w:t>
      </w:r>
      <w:r w:rsidR="00181691" w:rsidRPr="00357BFD">
        <w:rPr>
          <w:sz w:val="20"/>
          <w:szCs w:val="20"/>
        </w:rPr>
        <w:t xml:space="preserve"> hybrid beamforming system, beam selection </w:t>
      </w:r>
      <w:r w:rsidR="00357BFD">
        <w:rPr>
          <w:sz w:val="20"/>
          <w:szCs w:val="20"/>
        </w:rPr>
        <w:t xml:space="preserve">is </w:t>
      </w:r>
      <w:r w:rsidR="00181691" w:rsidRPr="00357BFD">
        <w:rPr>
          <w:sz w:val="20"/>
          <w:szCs w:val="20"/>
        </w:rPr>
        <w:t xml:space="preserve">done by using </w:t>
      </w:r>
      <w:proofErr w:type="spellStart"/>
      <w:r w:rsidR="00181691" w:rsidRPr="00357BFD">
        <w:rPr>
          <w:sz w:val="20"/>
          <w:szCs w:val="20"/>
        </w:rPr>
        <w:t>beamformed</w:t>
      </w:r>
      <w:proofErr w:type="spellEnd"/>
      <w:r w:rsidR="00181691" w:rsidRPr="00357BFD">
        <w:rPr>
          <w:sz w:val="20"/>
          <w:szCs w:val="20"/>
        </w:rPr>
        <w:t xml:space="preserve"> CSI-RS for beam management in beam sweeping process. </w:t>
      </w:r>
      <w:r w:rsidR="00357BFD">
        <w:rPr>
          <w:sz w:val="20"/>
          <w:szCs w:val="20"/>
        </w:rPr>
        <w:t xml:space="preserve"> Beam ID or equivalently CRI can be reported to the TRP along with the RSRP-like report. </w:t>
      </w:r>
      <w:r w:rsidR="00181691" w:rsidRPr="00357BFD">
        <w:rPr>
          <w:sz w:val="20"/>
          <w:szCs w:val="20"/>
        </w:rPr>
        <w:t xml:space="preserve"> It is highly flexible since it is up to network’s implementation choice to decide what kind of beamforming weights is used for beam sweeping process.</w:t>
      </w:r>
      <w:r w:rsidRPr="00357BFD">
        <w:rPr>
          <w:sz w:val="20"/>
          <w:szCs w:val="20"/>
        </w:rPr>
        <w:t xml:space="preserve"> </w:t>
      </w:r>
    </w:p>
    <w:p w14:paraId="7E4697A5" w14:textId="77777777" w:rsidR="00357BFD" w:rsidRPr="00357BFD" w:rsidRDefault="00357BFD" w:rsidP="00357BFD">
      <w:pPr>
        <w:pStyle w:val="ListParagraph"/>
        <w:numPr>
          <w:ilvl w:val="0"/>
          <w:numId w:val="18"/>
        </w:numPr>
        <w:spacing w:before="120" w:after="200"/>
        <w:ind w:firstLineChars="0"/>
        <w:rPr>
          <w:sz w:val="20"/>
          <w:szCs w:val="20"/>
        </w:rPr>
      </w:pPr>
      <w:r>
        <w:rPr>
          <w:sz w:val="20"/>
          <w:szCs w:val="20"/>
        </w:rPr>
        <w:t>For codebook based digital precoding system, beam selection is done by non-</w:t>
      </w:r>
      <w:proofErr w:type="spellStart"/>
      <w:r>
        <w:rPr>
          <w:sz w:val="20"/>
          <w:szCs w:val="20"/>
        </w:rPr>
        <w:t>precoded</w:t>
      </w:r>
      <w:proofErr w:type="spellEnd"/>
      <w:r>
        <w:rPr>
          <w:sz w:val="20"/>
          <w:szCs w:val="20"/>
        </w:rPr>
        <w:t xml:space="preserve"> CSI-RS together with W1 codebook.  </w:t>
      </w:r>
      <w:r w:rsidRPr="00357BFD">
        <w:rPr>
          <w:sz w:val="20"/>
          <w:szCs w:val="20"/>
        </w:rPr>
        <w:t xml:space="preserve"> </w:t>
      </w:r>
      <w:r>
        <w:rPr>
          <w:sz w:val="20"/>
          <w:szCs w:val="20"/>
        </w:rPr>
        <w:t xml:space="preserve">Similarly, beam ID or equivalently CRI can be reported to the TRP along with the RSRP-like report.  This is expected to have lower computation complexity compared to the full CSI report.  In addition, </w:t>
      </w:r>
      <w:r w:rsidR="00880480">
        <w:rPr>
          <w:sz w:val="20"/>
          <w:szCs w:val="20"/>
        </w:rPr>
        <w:t xml:space="preserve">W1 codebook design should be flexible enough to let </w:t>
      </w:r>
      <w:proofErr w:type="spellStart"/>
      <w:r w:rsidR="00880480">
        <w:rPr>
          <w:sz w:val="20"/>
          <w:szCs w:val="20"/>
        </w:rPr>
        <w:t>gNB</w:t>
      </w:r>
      <w:proofErr w:type="spellEnd"/>
      <w:r w:rsidR="00880480">
        <w:rPr>
          <w:sz w:val="20"/>
          <w:szCs w:val="20"/>
        </w:rPr>
        <w:t xml:space="preserve"> configure beams for beam selection e.g. based on different levels of channel reciprocity.</w:t>
      </w:r>
    </w:p>
    <w:p w14:paraId="753483FB" w14:textId="77777777" w:rsidR="00880480" w:rsidRPr="00880480" w:rsidRDefault="00880480" w:rsidP="00880480">
      <w:pPr>
        <w:spacing w:before="120"/>
        <w:rPr>
          <w:b/>
          <w:sz w:val="24"/>
          <w:szCs w:val="24"/>
        </w:rPr>
      </w:pPr>
      <w:r>
        <w:rPr>
          <w:rFonts w:hAnsi="宋体"/>
          <w:szCs w:val="20"/>
        </w:rPr>
        <w:t xml:space="preserve">In addition, </w:t>
      </w:r>
      <w:r w:rsidRPr="00880480">
        <w:rPr>
          <w:rFonts w:hAnsi="宋体" w:hint="eastAsia"/>
          <w:szCs w:val="20"/>
        </w:rPr>
        <w:t xml:space="preserve">hybrid CSI can be applied to the case that long-term FDD reciprocity only gives coarse beam range. </w:t>
      </w:r>
      <w:r>
        <w:rPr>
          <w:rFonts w:hAnsi="宋体"/>
          <w:szCs w:val="20"/>
        </w:rPr>
        <w:t xml:space="preserve"> </w:t>
      </w:r>
      <w:r w:rsidRPr="00880480">
        <w:rPr>
          <w:rFonts w:hAnsi="宋体" w:hint="eastAsia"/>
          <w:szCs w:val="20"/>
        </w:rPr>
        <w:t xml:space="preserve">Then Class A feedback can be configured with CSR and large number of CSI-RS ports to obtain long-term channel information, and Class B feedback is used to refine the long-term beam information from Class A feedback. Specific </w:t>
      </w:r>
      <w:r>
        <w:rPr>
          <w:rFonts w:hAnsi="宋体"/>
          <w:szCs w:val="20"/>
        </w:rPr>
        <w:t>discussion</w:t>
      </w:r>
      <w:r w:rsidRPr="00880480">
        <w:rPr>
          <w:rFonts w:hAnsi="宋体" w:hint="eastAsia"/>
          <w:szCs w:val="20"/>
        </w:rPr>
        <w:t xml:space="preserve"> and evaluation of this app</w:t>
      </w:r>
      <w:r>
        <w:rPr>
          <w:rFonts w:hAnsi="宋体" w:hint="eastAsia"/>
          <w:szCs w:val="20"/>
        </w:rPr>
        <w:t>roach can be</w:t>
      </w:r>
      <w:r w:rsidRPr="00880480">
        <w:rPr>
          <w:rFonts w:hAnsi="宋体" w:hint="eastAsia"/>
          <w:szCs w:val="20"/>
        </w:rPr>
        <w:t xml:space="preserve"> given in </w:t>
      </w:r>
      <w:r>
        <w:rPr>
          <w:rFonts w:hAnsi="宋体"/>
          <w:szCs w:val="20"/>
        </w:rPr>
        <w:t>[</w:t>
      </w:r>
      <w:r w:rsidR="001570A8">
        <w:rPr>
          <w:rFonts w:hAnsi="宋体" w:hint="eastAsia"/>
          <w:szCs w:val="20"/>
        </w:rPr>
        <w:t>3</w:t>
      </w:r>
      <w:r>
        <w:rPr>
          <w:rFonts w:hAnsi="宋体"/>
          <w:szCs w:val="20"/>
        </w:rPr>
        <w:t xml:space="preserve">] and </w:t>
      </w:r>
      <w:r w:rsidRPr="00880480">
        <w:rPr>
          <w:rFonts w:hAnsi="宋体" w:hint="eastAsia"/>
          <w:szCs w:val="20"/>
        </w:rPr>
        <w:t>[</w:t>
      </w:r>
      <w:r w:rsidR="001570A8">
        <w:rPr>
          <w:rFonts w:hAnsi="宋体" w:hint="eastAsia"/>
          <w:szCs w:val="20"/>
        </w:rPr>
        <w:t>4</w:t>
      </w:r>
      <w:r w:rsidRPr="00880480">
        <w:rPr>
          <w:rFonts w:hAnsi="宋体" w:hint="eastAsia"/>
          <w:szCs w:val="20"/>
        </w:rPr>
        <w:t>].</w:t>
      </w:r>
    </w:p>
    <w:p w14:paraId="7AB83BE0" w14:textId="77777777" w:rsidR="0033753F" w:rsidRDefault="0033753F" w:rsidP="0033753F">
      <w:pPr>
        <w:spacing w:before="120" w:after="200" w:line="240" w:lineRule="auto"/>
        <w:rPr>
          <w:szCs w:val="20"/>
        </w:rPr>
      </w:pPr>
      <w:r>
        <w:rPr>
          <w:szCs w:val="20"/>
        </w:rPr>
        <w:t>R</w:t>
      </w:r>
      <w:r w:rsidR="00880480">
        <w:rPr>
          <w:szCs w:val="20"/>
        </w:rPr>
        <w:t xml:space="preserve">egardless which above method </w:t>
      </w:r>
      <w:r>
        <w:rPr>
          <w:szCs w:val="20"/>
        </w:rPr>
        <w:t>is used</w:t>
      </w:r>
      <w:r w:rsidR="00880480">
        <w:rPr>
          <w:szCs w:val="20"/>
        </w:rPr>
        <w:t xml:space="preserve"> for acquiring long term information</w:t>
      </w:r>
      <w:r>
        <w:rPr>
          <w:szCs w:val="20"/>
        </w:rPr>
        <w:t xml:space="preserve">, the common part of it is </w:t>
      </w:r>
      <w:proofErr w:type="spellStart"/>
      <w:r>
        <w:rPr>
          <w:szCs w:val="20"/>
        </w:rPr>
        <w:t>beamformed</w:t>
      </w:r>
      <w:proofErr w:type="spellEnd"/>
      <w:r>
        <w:rPr>
          <w:szCs w:val="20"/>
        </w:rPr>
        <w:t xml:space="preserve"> CSI-RS based Class B solution for acquiring short term channel information.  </w:t>
      </w:r>
    </w:p>
    <w:p w14:paraId="08DDFEC8" w14:textId="77777777" w:rsidR="00B57873" w:rsidRPr="004D5185" w:rsidRDefault="00880480" w:rsidP="00BF7E71">
      <w:pPr>
        <w:spacing w:before="120" w:afterLines="50" w:after="180"/>
        <w:rPr>
          <w:i/>
          <w:szCs w:val="20"/>
        </w:rPr>
      </w:pPr>
      <w:r>
        <w:rPr>
          <w:b/>
          <w:i/>
          <w:szCs w:val="20"/>
        </w:rPr>
        <w:t xml:space="preserve">Proposal 1: </w:t>
      </w:r>
      <w:r>
        <w:rPr>
          <w:i/>
          <w:szCs w:val="20"/>
        </w:rPr>
        <w:t xml:space="preserve"> </w:t>
      </w:r>
      <w:r w:rsidR="00723BC8">
        <w:rPr>
          <w:i/>
          <w:szCs w:val="20"/>
        </w:rPr>
        <w:t>H</w:t>
      </w:r>
      <w:r w:rsidRPr="00B66B13">
        <w:rPr>
          <w:i/>
          <w:szCs w:val="20"/>
        </w:rPr>
        <w:t xml:space="preserve">ybrid CSI </w:t>
      </w:r>
      <w:r w:rsidR="00723BC8">
        <w:rPr>
          <w:i/>
          <w:szCs w:val="20"/>
        </w:rPr>
        <w:t xml:space="preserve">framework </w:t>
      </w:r>
      <w:r w:rsidRPr="00B66B13">
        <w:rPr>
          <w:i/>
          <w:szCs w:val="20"/>
        </w:rPr>
        <w:t xml:space="preserve">is </w:t>
      </w:r>
      <w:r>
        <w:rPr>
          <w:i/>
          <w:szCs w:val="20"/>
        </w:rPr>
        <w:t xml:space="preserve">used for common CSI framework </w:t>
      </w:r>
      <w:r w:rsidR="00723BC8">
        <w:rPr>
          <w:i/>
          <w:szCs w:val="20"/>
        </w:rPr>
        <w:t>considering</w:t>
      </w:r>
      <w:r>
        <w:rPr>
          <w:i/>
          <w:szCs w:val="20"/>
        </w:rPr>
        <w:t xml:space="preserve"> differen</w:t>
      </w:r>
      <w:r w:rsidR="00723BC8">
        <w:rPr>
          <w:i/>
          <w:szCs w:val="20"/>
        </w:rPr>
        <w:t>t levels of channel reciprocity for both sub-6GHz and above-6GHz massive MIMO systems.</w:t>
      </w:r>
    </w:p>
    <w:p w14:paraId="4784029E" w14:textId="77777777" w:rsidR="00B57873" w:rsidRDefault="00B57873" w:rsidP="000C42C5">
      <w:pPr>
        <w:numPr>
          <w:ilvl w:val="0"/>
          <w:numId w:val="1"/>
        </w:numPr>
        <w:spacing w:before="120" w:line="240" w:lineRule="auto"/>
        <w:ind w:left="357" w:hanging="357"/>
        <w:rPr>
          <w:b/>
          <w:sz w:val="24"/>
          <w:szCs w:val="24"/>
        </w:rPr>
      </w:pPr>
      <w:r>
        <w:rPr>
          <w:b/>
          <w:sz w:val="24"/>
          <w:szCs w:val="24"/>
        </w:rPr>
        <w:t>Supported number of CSI-RS ports</w:t>
      </w:r>
    </w:p>
    <w:p w14:paraId="2E653793" w14:textId="77777777" w:rsidR="00B57873" w:rsidRPr="00B57873" w:rsidRDefault="00B57873" w:rsidP="00B57873">
      <w:pPr>
        <w:spacing w:before="120" w:after="200" w:line="240" w:lineRule="auto"/>
        <w:rPr>
          <w:rFonts w:hAnsi="宋体"/>
          <w:szCs w:val="20"/>
        </w:rPr>
      </w:pPr>
      <w:r w:rsidRPr="00B57873">
        <w:rPr>
          <w:rFonts w:hAnsi="宋体" w:hint="eastAsia"/>
          <w:szCs w:val="20"/>
        </w:rPr>
        <w:lastRenderedPageBreak/>
        <w:t xml:space="preserve">In RAN1#87, a working assumption is made to support </w:t>
      </w:r>
      <w:r w:rsidRPr="005214DF">
        <w:rPr>
          <w:rFonts w:eastAsia="MS Mincho"/>
          <w:i/>
          <w:lang w:eastAsia="ja-JP"/>
        </w:rPr>
        <w:t>1,2,4,8,12,16,32</w:t>
      </w:r>
      <w:r>
        <w:rPr>
          <w:rFonts w:eastAsia="MS Mincho"/>
          <w:i/>
          <w:lang w:eastAsia="ja-JP"/>
        </w:rPr>
        <w:t xml:space="preserve"> </w:t>
      </w:r>
      <w:r w:rsidRPr="00B57873">
        <w:rPr>
          <w:rFonts w:hAnsi="宋体" w:hint="eastAsia"/>
          <w:szCs w:val="20"/>
        </w:rPr>
        <w:t xml:space="preserve">CSI-RS ports for Type I codebook. </w:t>
      </w:r>
      <w:r>
        <w:rPr>
          <w:rFonts w:hAnsi="宋体"/>
          <w:szCs w:val="20"/>
        </w:rPr>
        <w:t xml:space="preserve"> </w:t>
      </w:r>
      <w:r w:rsidRPr="00B57873">
        <w:rPr>
          <w:rFonts w:hAnsi="宋体" w:hint="eastAsia"/>
          <w:szCs w:val="20"/>
        </w:rPr>
        <w:t>However, as we analyze and evaluate in [</w:t>
      </w:r>
      <w:r w:rsidR="001570A8">
        <w:rPr>
          <w:rFonts w:hAnsi="宋体" w:hint="eastAsia"/>
          <w:szCs w:val="20"/>
        </w:rPr>
        <w:t>4</w:t>
      </w:r>
      <w:r w:rsidRPr="00B57873">
        <w:rPr>
          <w:rFonts w:hAnsi="宋体" w:hint="eastAsia"/>
          <w:szCs w:val="20"/>
        </w:rPr>
        <w:t xml:space="preserve">], hybrid CSI with up to 32-port Class A and no larger than 8-port Class B achieves better performance than legacy Class A. Moreover, only long-term CSI is contained in Class A, which means only long-term CSI requires more than 8-port CSI-RS. </w:t>
      </w:r>
      <w:r>
        <w:rPr>
          <w:rFonts w:hAnsi="宋体"/>
          <w:szCs w:val="20"/>
        </w:rPr>
        <w:t xml:space="preserve">  </w:t>
      </w:r>
      <w:r w:rsidRPr="00B57873">
        <w:rPr>
          <w:rFonts w:hAnsi="宋体" w:hint="eastAsia"/>
          <w:szCs w:val="20"/>
        </w:rPr>
        <w:t>For long-term CSI feedback, we don</w:t>
      </w:r>
      <w:r w:rsidRPr="00B57873">
        <w:rPr>
          <w:szCs w:val="20"/>
        </w:rPr>
        <w:t>’</w:t>
      </w:r>
      <w:r w:rsidRPr="00B57873">
        <w:rPr>
          <w:rFonts w:hAnsi="宋体" w:hint="eastAsia"/>
          <w:szCs w:val="20"/>
        </w:rPr>
        <w:t xml:space="preserve">t see the necessity of supporting all the cases of 12, 16 and 24 ports. </w:t>
      </w:r>
      <w:r>
        <w:rPr>
          <w:rFonts w:hAnsi="宋体"/>
          <w:szCs w:val="20"/>
        </w:rPr>
        <w:t xml:space="preserve"> It is hard for Class A to be scalable to any antenna configuration. Hybrid CSI is a better way to make it scalable to any number of antenna ports. </w:t>
      </w:r>
      <w:r w:rsidR="00227617">
        <w:rPr>
          <w:rFonts w:hAnsi="宋体"/>
          <w:szCs w:val="20"/>
        </w:rPr>
        <w:t>In [</w:t>
      </w:r>
      <w:r w:rsidR="001570A8">
        <w:rPr>
          <w:rFonts w:hAnsi="宋体" w:hint="eastAsia"/>
          <w:szCs w:val="20"/>
        </w:rPr>
        <w:t>4</w:t>
      </w:r>
      <w:r w:rsidR="00227617">
        <w:rPr>
          <w:rFonts w:hAnsi="宋体"/>
          <w:szCs w:val="20"/>
        </w:rPr>
        <w:t xml:space="preserve">], we also show hybrid CSI with 8 port Class A codebook and 8-port Class B has better performance than 32-port Class A codebook.  Similar solution can be used to make it scalable to 12,16, 24 antennas or even 20 antennas.  </w:t>
      </w:r>
      <w:r w:rsidRPr="00B57873">
        <w:rPr>
          <w:rFonts w:hAnsi="宋体" w:hint="eastAsia"/>
          <w:szCs w:val="20"/>
        </w:rPr>
        <w:t>The long-term CSI feedback performance of these numbers of ports can be similar after virtualization.</w:t>
      </w:r>
      <w:r>
        <w:rPr>
          <w:rFonts w:hAnsi="宋体"/>
          <w:szCs w:val="20"/>
        </w:rPr>
        <w:t xml:space="preserve"> </w:t>
      </w:r>
      <w:r w:rsidRPr="00B57873">
        <w:rPr>
          <w:rFonts w:hAnsi="宋体" w:hint="eastAsia"/>
          <w:szCs w:val="20"/>
        </w:rPr>
        <w:t xml:space="preserve"> </w:t>
      </w:r>
      <w:r>
        <w:rPr>
          <w:rFonts w:hAnsi="宋体"/>
          <w:szCs w:val="20"/>
        </w:rPr>
        <w:t xml:space="preserve"> </w:t>
      </w:r>
      <w:proofErr w:type="gramStart"/>
      <w:r w:rsidRPr="00B57873">
        <w:rPr>
          <w:rFonts w:hAnsi="宋体" w:hint="eastAsia"/>
          <w:szCs w:val="20"/>
        </w:rPr>
        <w:t>Hence</w:t>
      </w:r>
      <w:proofErr w:type="gramEnd"/>
      <w:r w:rsidRPr="00B57873">
        <w:rPr>
          <w:rFonts w:hAnsi="宋体" w:hint="eastAsia"/>
          <w:szCs w:val="20"/>
        </w:rPr>
        <w:t xml:space="preserve"> we propose to down-select for 12, 16 and 24 ports for NR Type I codebook.</w:t>
      </w:r>
      <w:r>
        <w:rPr>
          <w:rFonts w:hAnsi="宋体"/>
          <w:szCs w:val="20"/>
        </w:rPr>
        <w:t xml:space="preserve">  Further study and decision should be made </w:t>
      </w:r>
      <w:r w:rsidR="00227617">
        <w:rPr>
          <w:rFonts w:hAnsi="宋体"/>
          <w:szCs w:val="20"/>
        </w:rPr>
        <w:t>based on hybrid CSI</w:t>
      </w:r>
      <w:r>
        <w:rPr>
          <w:rFonts w:hAnsi="宋体"/>
          <w:szCs w:val="20"/>
        </w:rPr>
        <w:t xml:space="preserve"> scheme.    </w:t>
      </w:r>
    </w:p>
    <w:p w14:paraId="7C11C383" w14:textId="77777777" w:rsidR="00227617" w:rsidRPr="00864F6F" w:rsidRDefault="00227617" w:rsidP="00227617">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14:paraId="508672DF" w14:textId="77777777" w:rsidR="000C42C5" w:rsidRPr="00227617" w:rsidRDefault="00227617" w:rsidP="00B57873">
      <w:pPr>
        <w:pStyle w:val="ListParagraph"/>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14:paraId="50F1BFA2" w14:textId="77777777" w:rsidR="00D451EE" w:rsidRDefault="00227617" w:rsidP="00D451EE">
      <w:pPr>
        <w:numPr>
          <w:ilvl w:val="0"/>
          <w:numId w:val="1"/>
        </w:numPr>
        <w:spacing w:before="120" w:line="240" w:lineRule="auto"/>
        <w:ind w:left="357" w:hanging="357"/>
        <w:rPr>
          <w:b/>
          <w:sz w:val="24"/>
          <w:szCs w:val="24"/>
        </w:rPr>
      </w:pPr>
      <w:r>
        <w:rPr>
          <w:b/>
          <w:sz w:val="24"/>
          <w:szCs w:val="24"/>
        </w:rPr>
        <w:t xml:space="preserve">Flexible and </w:t>
      </w:r>
      <w:r w:rsidR="000C42C5">
        <w:rPr>
          <w:b/>
          <w:sz w:val="24"/>
          <w:szCs w:val="24"/>
        </w:rPr>
        <w:t>C</w:t>
      </w:r>
      <w:r w:rsidR="00B725FD">
        <w:rPr>
          <w:rFonts w:hint="eastAsia"/>
          <w:b/>
          <w:sz w:val="24"/>
          <w:szCs w:val="24"/>
        </w:rPr>
        <w:t>onfigurable</w:t>
      </w:r>
      <w:r w:rsidR="00741080">
        <w:rPr>
          <w:rFonts w:hint="eastAsia"/>
          <w:b/>
          <w:sz w:val="24"/>
          <w:szCs w:val="24"/>
        </w:rPr>
        <w:t xml:space="preserve"> Type I</w:t>
      </w:r>
      <w:r w:rsidR="00B725FD">
        <w:rPr>
          <w:rFonts w:hint="eastAsia"/>
          <w:b/>
          <w:sz w:val="24"/>
          <w:szCs w:val="24"/>
        </w:rPr>
        <w:t xml:space="preserve"> </w:t>
      </w:r>
      <w:r w:rsidR="0004631C">
        <w:rPr>
          <w:rFonts w:hint="eastAsia"/>
          <w:b/>
          <w:sz w:val="24"/>
          <w:szCs w:val="24"/>
        </w:rPr>
        <w:t>CSI</w:t>
      </w:r>
      <w:r w:rsidR="000C42C5">
        <w:rPr>
          <w:rFonts w:hint="eastAsia"/>
          <w:b/>
          <w:sz w:val="24"/>
          <w:szCs w:val="24"/>
        </w:rPr>
        <w:t xml:space="preserve"> feedback </w:t>
      </w:r>
    </w:p>
    <w:p w14:paraId="655195E5" w14:textId="77777777" w:rsidR="00161ABD" w:rsidRPr="008A2981" w:rsidRDefault="00645A4B" w:rsidP="001A7F95">
      <w:pPr>
        <w:spacing w:before="120" w:after="200" w:line="240" w:lineRule="auto"/>
        <w:rPr>
          <w:rFonts w:eastAsia="微软雅黑"/>
          <w:szCs w:val="20"/>
        </w:rPr>
      </w:pPr>
      <w:r w:rsidRPr="008A2981">
        <w:rPr>
          <w:rFonts w:eastAsia="微软雅黑"/>
          <w:szCs w:val="20"/>
        </w:rPr>
        <w:t xml:space="preserve">In LTE, </w:t>
      </w:r>
      <w:r w:rsidR="00377A45" w:rsidRPr="008A2981">
        <w:rPr>
          <w:rFonts w:eastAsia="微软雅黑"/>
          <w:szCs w:val="20"/>
        </w:rPr>
        <w:t xml:space="preserve">PMI-based CSI feedback </w:t>
      </w:r>
      <w:r w:rsidR="00CC15A1" w:rsidRPr="008A2981">
        <w:rPr>
          <w:rFonts w:eastAsia="微软雅黑"/>
          <w:szCs w:val="20"/>
        </w:rPr>
        <w:t xml:space="preserve">is </w:t>
      </w:r>
      <w:r w:rsidR="008239AA" w:rsidRPr="008A2981">
        <w:rPr>
          <w:rFonts w:eastAsia="微软雅黑"/>
          <w:szCs w:val="20"/>
        </w:rPr>
        <w:t>built</w:t>
      </w:r>
      <w:r w:rsidR="005F2685" w:rsidRPr="008A2981">
        <w:rPr>
          <w:rFonts w:eastAsia="微软雅黑"/>
          <w:szCs w:val="20"/>
        </w:rPr>
        <w:t xml:space="preserve"> with </w:t>
      </w:r>
      <w:r w:rsidR="006A2B88" w:rsidRPr="008A2981">
        <w:rPr>
          <w:rFonts w:eastAsia="微软雅黑"/>
          <w:szCs w:val="20"/>
        </w:rPr>
        <w:t xml:space="preserve">a set of </w:t>
      </w:r>
      <w:r w:rsidR="008239AA" w:rsidRPr="008A2981">
        <w:rPr>
          <w:rFonts w:eastAsia="微软雅黑"/>
          <w:szCs w:val="20"/>
        </w:rPr>
        <w:t>configurable</w:t>
      </w:r>
      <w:r w:rsidR="006A2B88" w:rsidRPr="008A2981">
        <w:rPr>
          <w:rFonts w:eastAsia="微软雅黑"/>
          <w:szCs w:val="20"/>
        </w:rPr>
        <w:t xml:space="preserve"> parameters, e.g., </w:t>
      </w:r>
      <w:r w:rsidR="0031593A" w:rsidRPr="008A2981">
        <w:rPr>
          <w:rFonts w:eastAsia="微软雅黑"/>
          <w:szCs w:val="20"/>
        </w:rPr>
        <w:t xml:space="preserve">dimensions of CSI-RS ports </w:t>
      </w:r>
      <w:r w:rsidR="000E417B" w:rsidRPr="008A2981">
        <w:rPr>
          <w:rFonts w:eastAsia="微软雅黑"/>
          <w:szCs w:val="20"/>
        </w:rPr>
        <w:t>(</w:t>
      </w:r>
      <w:r w:rsidR="0031593A" w:rsidRPr="008A2981">
        <w:rPr>
          <w:rFonts w:eastAsia="微软雅黑"/>
          <w:szCs w:val="20"/>
        </w:rPr>
        <w:t>N1/N2</w:t>
      </w:r>
      <w:r w:rsidR="000E417B" w:rsidRPr="008A2981">
        <w:rPr>
          <w:rFonts w:eastAsia="微软雅黑"/>
          <w:szCs w:val="20"/>
        </w:rPr>
        <w:t>)</w:t>
      </w:r>
      <w:r w:rsidR="0031593A" w:rsidRPr="008A2981">
        <w:rPr>
          <w:rFonts w:eastAsia="微软雅黑"/>
          <w:szCs w:val="20"/>
        </w:rPr>
        <w:t xml:space="preserve">, </w:t>
      </w:r>
      <w:r w:rsidR="00E3554E" w:rsidRPr="008A2981">
        <w:rPr>
          <w:rFonts w:eastAsia="微软雅黑"/>
          <w:szCs w:val="20"/>
        </w:rPr>
        <w:t>oversampling factors (O1/O2)</w:t>
      </w:r>
      <w:r w:rsidR="008239AA" w:rsidRPr="008A2981">
        <w:rPr>
          <w:rFonts w:eastAsia="微软雅黑"/>
          <w:szCs w:val="20"/>
        </w:rPr>
        <w:t xml:space="preserve">, </w:t>
      </w:r>
      <w:r w:rsidR="000048B7" w:rsidRPr="008A2981">
        <w:rPr>
          <w:rFonts w:eastAsia="微软雅黑"/>
          <w:szCs w:val="20"/>
        </w:rPr>
        <w:t xml:space="preserve">beam group spacing (P1/P2), </w:t>
      </w:r>
      <w:proofErr w:type="spellStart"/>
      <w:r w:rsidR="008239AA" w:rsidRPr="008A2981">
        <w:rPr>
          <w:rFonts w:eastAsia="微软雅黑"/>
          <w:szCs w:val="20"/>
        </w:rPr>
        <w:t>CodebookConfig</w:t>
      </w:r>
      <w:proofErr w:type="spellEnd"/>
      <w:r w:rsidR="008239AA" w:rsidRPr="008A2981">
        <w:rPr>
          <w:rFonts w:eastAsia="微软雅黑"/>
          <w:szCs w:val="20"/>
        </w:rPr>
        <w:t xml:space="preserve"> and so on.</w:t>
      </w:r>
      <w:r w:rsidR="00946F75" w:rsidRPr="008A2981">
        <w:rPr>
          <w:rFonts w:eastAsia="微软雅黑"/>
          <w:szCs w:val="20"/>
        </w:rPr>
        <w:t xml:space="preserve"> Except N1/N2,</w:t>
      </w:r>
      <w:r w:rsidR="008239AA" w:rsidRPr="008A2981">
        <w:rPr>
          <w:rFonts w:eastAsia="微软雅黑"/>
          <w:szCs w:val="20"/>
        </w:rPr>
        <w:t xml:space="preserve"> </w:t>
      </w:r>
      <w:r w:rsidR="00946F75" w:rsidRPr="008A2981">
        <w:rPr>
          <w:rFonts w:eastAsia="微软雅黑"/>
          <w:szCs w:val="20"/>
        </w:rPr>
        <w:t>other</w:t>
      </w:r>
      <w:r w:rsidR="00134E13" w:rsidRPr="008A2981">
        <w:rPr>
          <w:rFonts w:eastAsia="微软雅黑"/>
          <w:szCs w:val="20"/>
        </w:rPr>
        <w:t xml:space="preserve"> parameters </w:t>
      </w:r>
      <w:r w:rsidR="00257144" w:rsidRPr="008A2981">
        <w:rPr>
          <w:rFonts w:eastAsia="微软雅黑"/>
          <w:szCs w:val="20"/>
        </w:rPr>
        <w:t xml:space="preserve">are designed on the target of </w:t>
      </w:r>
      <w:r w:rsidR="00F42573" w:rsidRPr="008A2981">
        <w:rPr>
          <w:rFonts w:eastAsia="微软雅黑"/>
          <w:szCs w:val="20"/>
        </w:rPr>
        <w:t xml:space="preserve">constructing uniform beam </w:t>
      </w:r>
      <w:r w:rsidR="008A2670" w:rsidRPr="008A2981">
        <w:rPr>
          <w:rFonts w:eastAsia="微软雅黑"/>
          <w:szCs w:val="20"/>
        </w:rPr>
        <w:t>grid</w:t>
      </w:r>
      <w:r w:rsidR="009E34E0" w:rsidRPr="008A2981">
        <w:rPr>
          <w:rFonts w:eastAsia="微软雅黑"/>
          <w:szCs w:val="20"/>
        </w:rPr>
        <w:t xml:space="preserve"> for </w:t>
      </w:r>
      <w:r w:rsidR="00D20B72" w:rsidRPr="008A2981">
        <w:rPr>
          <w:rFonts w:eastAsia="微软雅黑"/>
          <w:szCs w:val="20"/>
        </w:rPr>
        <w:t>W1, i.e., the constructed beam group can only be uniformly distributed in the spatial domain.</w:t>
      </w:r>
      <w:r w:rsidR="00B339B1" w:rsidRPr="008A2981">
        <w:rPr>
          <w:rFonts w:eastAsia="微软雅黑"/>
          <w:szCs w:val="20"/>
        </w:rPr>
        <w:t xml:space="preserve"> </w:t>
      </w:r>
      <w:r w:rsidR="000E1671" w:rsidRPr="008A2981">
        <w:rPr>
          <w:rFonts w:eastAsia="微软雅黑"/>
          <w:szCs w:val="20"/>
        </w:rPr>
        <w:t>As the number of antenna ports increase</w:t>
      </w:r>
      <w:r w:rsidR="008C3204" w:rsidRPr="008A2981">
        <w:rPr>
          <w:rFonts w:eastAsia="微软雅黑"/>
          <w:szCs w:val="20"/>
        </w:rPr>
        <w:t>s</w:t>
      </w:r>
      <w:r w:rsidR="000E1671" w:rsidRPr="008A2981">
        <w:rPr>
          <w:rFonts w:eastAsia="微软雅黑"/>
          <w:szCs w:val="20"/>
        </w:rPr>
        <w:t>, this</w:t>
      </w:r>
      <w:r w:rsidR="00253C40" w:rsidRPr="008A2981">
        <w:rPr>
          <w:rFonts w:eastAsia="微软雅黑"/>
          <w:szCs w:val="20"/>
        </w:rPr>
        <w:t xml:space="preserve"> design would lead to</w:t>
      </w:r>
      <w:r w:rsidR="000E1671" w:rsidRPr="008A2981">
        <w:rPr>
          <w:rFonts w:eastAsia="微软雅黑"/>
          <w:szCs w:val="20"/>
        </w:rPr>
        <w:t xml:space="preserve"> inflexibility and</w:t>
      </w:r>
      <w:r w:rsidR="00253C40" w:rsidRPr="008A2981">
        <w:rPr>
          <w:rFonts w:eastAsia="微软雅黑"/>
          <w:szCs w:val="20"/>
        </w:rPr>
        <w:t xml:space="preserve"> </w:t>
      </w:r>
      <w:r w:rsidR="008C3204" w:rsidRPr="008A2981">
        <w:rPr>
          <w:rFonts w:eastAsia="微软雅黑"/>
          <w:szCs w:val="20"/>
        </w:rPr>
        <w:t>un</w:t>
      </w:r>
      <w:r w:rsidR="00253C40" w:rsidRPr="008A2981">
        <w:rPr>
          <w:rFonts w:eastAsia="微软雅黑"/>
          <w:szCs w:val="20"/>
        </w:rPr>
        <w:t>necessary overhead</w:t>
      </w:r>
      <w:r w:rsidR="000E1671" w:rsidRPr="008A2981">
        <w:rPr>
          <w:rFonts w:eastAsia="微软雅黑"/>
          <w:szCs w:val="20"/>
        </w:rPr>
        <w:t xml:space="preserve">. </w:t>
      </w:r>
    </w:p>
    <w:p w14:paraId="05F06F8D" w14:textId="77777777" w:rsidR="00242F62" w:rsidRPr="008A2981" w:rsidRDefault="00242F62" w:rsidP="001A7F95">
      <w:pPr>
        <w:spacing w:before="120" w:after="200" w:line="240" w:lineRule="auto"/>
        <w:rPr>
          <w:rFonts w:eastAsia="微软雅黑"/>
          <w:szCs w:val="20"/>
        </w:rPr>
      </w:pPr>
      <w:r w:rsidRPr="008A2981">
        <w:rPr>
          <w:rFonts w:eastAsia="微软雅黑"/>
          <w:szCs w:val="20"/>
        </w:rPr>
        <w:t>As discussed in [</w:t>
      </w:r>
      <w:r w:rsidR="001570A8" w:rsidRPr="008A2981">
        <w:rPr>
          <w:rFonts w:eastAsia="微软雅黑" w:hint="eastAsia"/>
          <w:szCs w:val="20"/>
        </w:rPr>
        <w:t>3</w:t>
      </w:r>
      <w:r w:rsidRPr="008A2981">
        <w:rPr>
          <w:rFonts w:eastAsia="微软雅黑"/>
          <w:szCs w:val="20"/>
        </w:rPr>
        <w:t>], channel reciprocity can be utilized for both FDD and TDD.   In real networks, the levels of channel reciprocity can vary depending on various factors e.g. scenarios, antenna configurations and impl</w:t>
      </w:r>
      <w:r w:rsidR="001570A8" w:rsidRPr="008A2981">
        <w:rPr>
          <w:rFonts w:eastAsia="微软雅黑"/>
          <w:szCs w:val="20"/>
        </w:rPr>
        <w:t xml:space="preserve">ementation methods. Therefore, </w:t>
      </w:r>
      <w:r w:rsidRPr="008A2981">
        <w:rPr>
          <w:rFonts w:eastAsia="微软雅黑"/>
          <w:szCs w:val="20"/>
        </w:rPr>
        <w:t>we have the following proposal:</w:t>
      </w:r>
    </w:p>
    <w:p w14:paraId="73F42346" w14:textId="77777777" w:rsidR="00242F62" w:rsidRPr="008A2981" w:rsidRDefault="00F41DB2" w:rsidP="001A7F95">
      <w:pPr>
        <w:spacing w:before="120" w:after="200" w:line="240" w:lineRule="auto"/>
        <w:rPr>
          <w:rFonts w:eastAsia="微软雅黑"/>
          <w:i/>
          <w:szCs w:val="20"/>
        </w:rPr>
      </w:pPr>
      <w:r w:rsidRPr="008A2981">
        <w:rPr>
          <w:rFonts w:eastAsia="微软雅黑"/>
          <w:b/>
          <w:i/>
          <w:szCs w:val="20"/>
        </w:rPr>
        <w:t>Proposal 3</w:t>
      </w:r>
      <w:r w:rsidR="00242F62" w:rsidRPr="008A2981">
        <w:rPr>
          <w:rFonts w:eastAsia="微软雅黑"/>
          <w:b/>
          <w:i/>
          <w:szCs w:val="20"/>
        </w:rPr>
        <w:t>:</w:t>
      </w:r>
      <w:r w:rsidR="00242F62" w:rsidRPr="008A2981">
        <w:rPr>
          <w:rFonts w:eastAsia="微软雅黑"/>
          <w:i/>
          <w:szCs w:val="20"/>
        </w:rPr>
        <w:t xml:space="preserve"> Type 1 codebook design should be flexible enough to support different levels of channel reciprocity.</w:t>
      </w:r>
    </w:p>
    <w:p w14:paraId="77FA3754" w14:textId="77777777" w:rsidR="00933E40" w:rsidRPr="008A2981" w:rsidRDefault="00CE10BD" w:rsidP="009B3632">
      <w:pPr>
        <w:spacing w:before="120" w:after="200" w:line="240" w:lineRule="auto"/>
        <w:rPr>
          <w:rFonts w:hAnsi="宋体"/>
          <w:szCs w:val="20"/>
        </w:rPr>
      </w:pPr>
      <w:r w:rsidRPr="008A2981">
        <w:rPr>
          <w:rFonts w:eastAsia="微软雅黑"/>
          <w:szCs w:val="20"/>
        </w:rPr>
        <w:t xml:space="preserve">In this subsection, we give several </w:t>
      </w:r>
      <w:r w:rsidR="00242F62" w:rsidRPr="008A2981">
        <w:rPr>
          <w:rFonts w:eastAsia="微软雅黑"/>
          <w:szCs w:val="20"/>
        </w:rPr>
        <w:t xml:space="preserve">flexible </w:t>
      </w:r>
      <w:r w:rsidRPr="008A2981">
        <w:rPr>
          <w:rFonts w:eastAsia="微软雅黑"/>
          <w:szCs w:val="20"/>
        </w:rPr>
        <w:t xml:space="preserve">design </w:t>
      </w:r>
      <w:r w:rsidR="00242F62" w:rsidRPr="008A2981">
        <w:rPr>
          <w:rFonts w:eastAsia="微软雅黑"/>
          <w:szCs w:val="20"/>
        </w:rPr>
        <w:t xml:space="preserve">considerations </w:t>
      </w:r>
      <w:r w:rsidRPr="008A2981">
        <w:rPr>
          <w:rFonts w:eastAsia="微软雅黑"/>
          <w:szCs w:val="20"/>
        </w:rPr>
        <w:t>on</w:t>
      </w:r>
      <w:r w:rsidRPr="008A2981">
        <w:rPr>
          <w:rFonts w:hAnsi="宋体" w:hint="eastAsia"/>
          <w:szCs w:val="20"/>
        </w:rPr>
        <w:t xml:space="preserve"> Type I codebook in NR.</w:t>
      </w:r>
      <w:r w:rsidR="00253C40" w:rsidRPr="008A2981">
        <w:rPr>
          <w:rFonts w:hAnsi="宋体" w:hint="eastAsia"/>
          <w:szCs w:val="20"/>
        </w:rPr>
        <w:t xml:space="preserve"> </w:t>
      </w:r>
    </w:p>
    <w:p w14:paraId="552977F1" w14:textId="77777777" w:rsidR="00441B61" w:rsidRPr="008A2981" w:rsidRDefault="009A064C" w:rsidP="009156B0">
      <w:pPr>
        <w:spacing w:before="120" w:after="200"/>
        <w:rPr>
          <w:rFonts w:hAnsi="宋体"/>
          <w:b/>
          <w:szCs w:val="20"/>
        </w:rPr>
      </w:pPr>
      <w:r>
        <w:rPr>
          <w:rFonts w:hAnsi="宋体" w:hint="eastAsia"/>
          <w:b/>
          <w:szCs w:val="20"/>
        </w:rPr>
        <w:t>4</w:t>
      </w:r>
      <w:r w:rsidR="00FF5BFA" w:rsidRPr="008A2981">
        <w:rPr>
          <w:rFonts w:hAnsi="宋体" w:hint="eastAsia"/>
          <w:b/>
          <w:szCs w:val="20"/>
        </w:rPr>
        <w:t xml:space="preserve">.1 </w:t>
      </w:r>
      <w:r w:rsidR="00441B61" w:rsidRPr="008A2981">
        <w:rPr>
          <w:rFonts w:hAnsi="宋体" w:hint="eastAsia"/>
          <w:b/>
          <w:szCs w:val="20"/>
        </w:rPr>
        <w:t xml:space="preserve">Flexible codebook configuration with </w:t>
      </w:r>
      <w:r w:rsidR="004630AB" w:rsidRPr="008A2981">
        <w:rPr>
          <w:rFonts w:hAnsi="宋体" w:hint="eastAsia"/>
          <w:b/>
          <w:szCs w:val="20"/>
        </w:rPr>
        <w:t>CSR</w:t>
      </w:r>
    </w:p>
    <w:p w14:paraId="32EB3E14" w14:textId="77777777" w:rsidR="00CE10BD" w:rsidRPr="008A2981" w:rsidRDefault="00084A47" w:rsidP="001A7F95">
      <w:pPr>
        <w:spacing w:before="120" w:after="200" w:line="240" w:lineRule="auto"/>
        <w:rPr>
          <w:rFonts w:hAnsi="宋体"/>
          <w:szCs w:val="20"/>
        </w:rPr>
      </w:pPr>
      <w:r w:rsidRPr="008A2981">
        <w:rPr>
          <w:rFonts w:hAnsi="宋体" w:hint="eastAsia"/>
          <w:szCs w:val="20"/>
        </w:rPr>
        <w:t>A</w:t>
      </w:r>
      <w:r w:rsidR="00CE10BD" w:rsidRPr="008A2981">
        <w:rPr>
          <w:rFonts w:hAnsi="宋体" w:hint="eastAsia"/>
          <w:szCs w:val="20"/>
        </w:rPr>
        <w:t>s only a few clusters exist in the channel space when PMI-based CSI shows benefit, only a partial angular range of the entire space needs to be quantized with higher resolution as shown in Fig.1. The angular space outside this angular range only needs very low quantization overhead as it contributes barely to the resulting PMI. Moreover, for both FDD and TDD, this reciprocity on angular domain is valid</w:t>
      </w:r>
      <w:r w:rsidR="00FF5BFA" w:rsidRPr="008A2981">
        <w:rPr>
          <w:rFonts w:hAnsi="宋体" w:hint="eastAsia"/>
          <w:szCs w:val="20"/>
        </w:rPr>
        <w:t xml:space="preserve"> [</w:t>
      </w:r>
      <w:r w:rsidR="001570A8" w:rsidRPr="008A2981">
        <w:rPr>
          <w:rFonts w:hAnsi="宋体" w:hint="eastAsia"/>
          <w:szCs w:val="20"/>
        </w:rPr>
        <w:t>3</w:t>
      </w:r>
      <w:r w:rsidR="00FF5BFA" w:rsidRPr="008A2981">
        <w:rPr>
          <w:rFonts w:hAnsi="宋体" w:hint="eastAsia"/>
          <w:szCs w:val="20"/>
        </w:rPr>
        <w:t>]</w:t>
      </w:r>
      <w:r w:rsidR="00CE10BD" w:rsidRPr="008A2981">
        <w:rPr>
          <w:rFonts w:hAnsi="宋体" w:hint="eastAsia"/>
          <w:szCs w:val="20"/>
        </w:rPr>
        <w:t xml:space="preserve">. Hence based on implementation approaches, </w:t>
      </w:r>
      <w:proofErr w:type="spellStart"/>
      <w:r w:rsidR="00CE10BD" w:rsidRPr="008A2981">
        <w:rPr>
          <w:rFonts w:hAnsi="宋体" w:hint="eastAsia"/>
          <w:szCs w:val="20"/>
        </w:rPr>
        <w:t>gNB</w:t>
      </w:r>
      <w:proofErr w:type="spellEnd"/>
      <w:r w:rsidR="00CE10BD" w:rsidRPr="008A2981">
        <w:rPr>
          <w:rFonts w:hAnsi="宋体" w:hint="eastAsia"/>
          <w:szCs w:val="20"/>
        </w:rPr>
        <w:t xml:space="preserve"> can acquire the coarse information of the cluster distribution in the angular domain. Then configurable codebook can be designed in more flexible manner to allow non-uniform beam distribution.</w:t>
      </w:r>
    </w:p>
    <w:p w14:paraId="05B963D4" w14:textId="77777777" w:rsidR="00CE10BD" w:rsidRPr="008A2981" w:rsidRDefault="00CE10BD" w:rsidP="00CE10BD">
      <w:pPr>
        <w:spacing w:before="120" w:after="200"/>
        <w:jc w:val="center"/>
      </w:pPr>
      <w:r w:rsidRPr="008A2981">
        <w:object w:dxaOrig="3017" w:dyaOrig="2103" w14:anchorId="5220D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160.65pt" o:ole="">
            <v:imagedata r:id="rId9" o:title=""/>
          </v:shape>
          <o:OLEObject Type="Embed" ProgID="Visio.Drawing.11" ShapeID="_x0000_i1025" DrawAspect="Content" ObjectID="_1551964973" r:id="rId10"/>
        </w:object>
      </w:r>
    </w:p>
    <w:p w14:paraId="34377855" w14:textId="77777777" w:rsidR="00CE10BD" w:rsidRPr="008A2981" w:rsidRDefault="00CE10BD" w:rsidP="00CE10BD">
      <w:pPr>
        <w:spacing w:before="120" w:after="200"/>
        <w:jc w:val="center"/>
        <w:rPr>
          <w:rFonts w:hAnsi="宋体"/>
          <w:szCs w:val="20"/>
        </w:rPr>
      </w:pPr>
      <w:r w:rsidRPr="008A2981">
        <w:rPr>
          <w:rFonts w:hint="eastAsia"/>
        </w:rPr>
        <w:t>Fig. 1 Non-uniform beam distribution</w:t>
      </w:r>
    </w:p>
    <w:p w14:paraId="4F10372F" w14:textId="77777777" w:rsidR="00441B61" w:rsidRPr="008A2981" w:rsidRDefault="00857685" w:rsidP="001A7F95">
      <w:pPr>
        <w:spacing w:before="120" w:after="200" w:line="240" w:lineRule="auto"/>
        <w:rPr>
          <w:rFonts w:hAnsi="宋体"/>
          <w:szCs w:val="20"/>
        </w:rPr>
      </w:pPr>
      <w:r w:rsidRPr="008A2981">
        <w:rPr>
          <w:rFonts w:hAnsi="宋体" w:hint="eastAsia"/>
          <w:szCs w:val="20"/>
        </w:rPr>
        <w:t>Codebook subset restriction (</w:t>
      </w:r>
      <w:r w:rsidR="004630AB" w:rsidRPr="008A2981">
        <w:rPr>
          <w:rFonts w:hAnsi="宋体" w:hint="eastAsia"/>
          <w:szCs w:val="20"/>
        </w:rPr>
        <w:t>CSR</w:t>
      </w:r>
      <w:r w:rsidRPr="008A2981">
        <w:rPr>
          <w:rFonts w:hAnsi="宋体" w:hint="eastAsia"/>
          <w:szCs w:val="20"/>
        </w:rPr>
        <w:t>)</w:t>
      </w:r>
      <w:r w:rsidR="009422A1" w:rsidRPr="008A2981">
        <w:rPr>
          <w:rFonts w:hAnsi="宋体" w:hint="eastAsia"/>
          <w:szCs w:val="20"/>
        </w:rPr>
        <w:t xml:space="preserve"> can be used to </w:t>
      </w:r>
      <w:r w:rsidR="006A24B7" w:rsidRPr="008A2981">
        <w:rPr>
          <w:rFonts w:hAnsi="宋体" w:hint="eastAsia"/>
          <w:szCs w:val="20"/>
        </w:rPr>
        <w:t>indicate which subset</w:t>
      </w:r>
      <w:r w:rsidR="00AC7165" w:rsidRPr="008A2981">
        <w:rPr>
          <w:rFonts w:hAnsi="宋体" w:hint="eastAsia"/>
          <w:szCs w:val="20"/>
        </w:rPr>
        <w:t xml:space="preserve">(s) of the entire </w:t>
      </w:r>
      <w:r w:rsidR="003A4277" w:rsidRPr="008A2981">
        <w:rPr>
          <w:rFonts w:hAnsi="宋体" w:hint="eastAsia"/>
          <w:szCs w:val="20"/>
        </w:rPr>
        <w:t xml:space="preserve">codebook space </w:t>
      </w:r>
      <w:r w:rsidR="007B4AB6" w:rsidRPr="008A2981">
        <w:rPr>
          <w:rFonts w:hAnsi="宋体" w:hint="eastAsia"/>
          <w:szCs w:val="20"/>
        </w:rPr>
        <w:t>can be used</w:t>
      </w:r>
      <w:r w:rsidR="003A4277" w:rsidRPr="008A2981">
        <w:rPr>
          <w:rFonts w:hAnsi="宋体" w:hint="eastAsia"/>
          <w:szCs w:val="20"/>
        </w:rPr>
        <w:t xml:space="preserve"> for CSI reporting. Hence </w:t>
      </w:r>
      <w:r w:rsidR="0022567F" w:rsidRPr="008A2981">
        <w:rPr>
          <w:rFonts w:hAnsi="宋体" w:hint="eastAsia"/>
          <w:szCs w:val="20"/>
        </w:rPr>
        <w:t xml:space="preserve">all the parameters </w:t>
      </w:r>
      <w:r w:rsidR="00981F91" w:rsidRPr="008A2981">
        <w:rPr>
          <w:rFonts w:hAnsi="宋体" w:hint="eastAsia"/>
          <w:szCs w:val="20"/>
        </w:rPr>
        <w:t>for beam</w:t>
      </w:r>
      <w:r w:rsidR="000048B7" w:rsidRPr="008A2981">
        <w:rPr>
          <w:rFonts w:hAnsi="宋体" w:hint="eastAsia"/>
          <w:szCs w:val="20"/>
        </w:rPr>
        <w:t xml:space="preserve"> grid construction</w:t>
      </w:r>
      <w:r w:rsidRPr="008A2981">
        <w:rPr>
          <w:rFonts w:hAnsi="宋体" w:hint="eastAsia"/>
          <w:szCs w:val="20"/>
        </w:rPr>
        <w:t>,</w:t>
      </w:r>
      <w:r w:rsidR="000048B7" w:rsidRPr="008A2981">
        <w:rPr>
          <w:rFonts w:hAnsi="宋体" w:hint="eastAsia"/>
          <w:szCs w:val="20"/>
        </w:rPr>
        <w:t xml:space="preserve"> including O1/O2, </w:t>
      </w:r>
      <w:r w:rsidRPr="008A2981">
        <w:rPr>
          <w:rFonts w:hAnsi="宋体" w:hint="eastAsia"/>
          <w:szCs w:val="20"/>
        </w:rPr>
        <w:t xml:space="preserve">P1/P2, </w:t>
      </w:r>
      <w:proofErr w:type="spellStart"/>
      <w:r w:rsidRPr="008A2981">
        <w:rPr>
          <w:rFonts w:hAnsi="宋体" w:hint="eastAsia"/>
          <w:szCs w:val="20"/>
        </w:rPr>
        <w:t>CodebookConfig</w:t>
      </w:r>
      <w:proofErr w:type="spellEnd"/>
      <w:r w:rsidRPr="008A2981">
        <w:rPr>
          <w:rFonts w:hAnsi="宋体" w:hint="eastAsia"/>
          <w:szCs w:val="20"/>
        </w:rPr>
        <w:t xml:space="preserve"> and so on, can be indicated through </w:t>
      </w:r>
      <w:r w:rsidR="004630AB" w:rsidRPr="008A2981">
        <w:rPr>
          <w:rFonts w:hAnsi="宋体" w:hint="eastAsia"/>
          <w:szCs w:val="20"/>
        </w:rPr>
        <w:t>CSR</w:t>
      </w:r>
      <w:r w:rsidRPr="008A2981">
        <w:rPr>
          <w:rFonts w:hAnsi="宋体" w:hint="eastAsia"/>
          <w:szCs w:val="20"/>
        </w:rPr>
        <w:t>.</w:t>
      </w:r>
      <w:r w:rsidR="00E80718" w:rsidRPr="008A2981">
        <w:rPr>
          <w:rFonts w:hAnsi="宋体" w:hint="eastAsia"/>
          <w:szCs w:val="20"/>
        </w:rPr>
        <w:t xml:space="preserve"> </w:t>
      </w:r>
      <w:r w:rsidR="00883E1D" w:rsidRPr="008A2981">
        <w:rPr>
          <w:rFonts w:hAnsi="宋体" w:hint="eastAsia"/>
          <w:szCs w:val="20"/>
        </w:rPr>
        <w:t xml:space="preserve">Moreover, based on a baseline grid of beams, </w:t>
      </w:r>
      <w:r w:rsidR="004630AB" w:rsidRPr="008A2981">
        <w:rPr>
          <w:rFonts w:hAnsi="宋体" w:hint="eastAsia"/>
          <w:szCs w:val="20"/>
        </w:rPr>
        <w:t>CSR</w:t>
      </w:r>
      <w:r w:rsidR="00883E1D" w:rsidRPr="008A2981">
        <w:rPr>
          <w:rFonts w:hAnsi="宋体" w:hint="eastAsia"/>
          <w:szCs w:val="20"/>
        </w:rPr>
        <w:t xml:space="preserve"> can be used to indicate which angular range can be oversampled with larger factor, and which angular range can be quantized with more coarse beams. Hence configuration based on </w:t>
      </w:r>
      <w:r w:rsidR="004630AB" w:rsidRPr="008A2981">
        <w:rPr>
          <w:rFonts w:hAnsi="宋体" w:hint="eastAsia"/>
          <w:szCs w:val="20"/>
        </w:rPr>
        <w:t>CSR</w:t>
      </w:r>
      <w:r w:rsidR="00883E1D" w:rsidRPr="008A2981">
        <w:rPr>
          <w:rFonts w:hAnsi="宋体" w:hint="eastAsia"/>
          <w:szCs w:val="20"/>
        </w:rPr>
        <w:t xml:space="preserve"> can achieve similar performance as the current parameterized codebook in LTE with lower overhead. Additionally, with </w:t>
      </w:r>
      <w:r w:rsidR="004630AB" w:rsidRPr="008A2981">
        <w:rPr>
          <w:rFonts w:hAnsi="宋体" w:hint="eastAsia"/>
          <w:szCs w:val="20"/>
        </w:rPr>
        <w:t>CSR</w:t>
      </w:r>
      <w:r w:rsidR="00883E1D" w:rsidRPr="008A2981">
        <w:rPr>
          <w:rFonts w:hAnsi="宋体" w:hint="eastAsia"/>
          <w:szCs w:val="20"/>
        </w:rPr>
        <w:t>, flexible codebook configuration can be more forward compatible.</w:t>
      </w:r>
      <w:r w:rsidR="003243EC" w:rsidRPr="008A2981">
        <w:rPr>
          <w:rFonts w:hAnsi="宋体" w:hint="eastAsia"/>
          <w:szCs w:val="20"/>
        </w:rPr>
        <w:t xml:space="preserve"> </w:t>
      </w:r>
      <w:r w:rsidR="00822042" w:rsidRPr="008A2981">
        <w:rPr>
          <w:rFonts w:hAnsi="宋体" w:hint="eastAsia"/>
          <w:szCs w:val="20"/>
        </w:rPr>
        <w:t xml:space="preserve">Then the </w:t>
      </w:r>
      <w:r w:rsidR="00822042" w:rsidRPr="008A2981">
        <w:rPr>
          <w:rFonts w:hAnsi="宋体"/>
          <w:szCs w:val="20"/>
        </w:rPr>
        <w:t>flexibility</w:t>
      </w:r>
      <w:r w:rsidR="008B7FD5" w:rsidRPr="008A2981">
        <w:rPr>
          <w:rFonts w:hAnsi="宋体" w:hint="eastAsia"/>
          <w:szCs w:val="20"/>
        </w:rPr>
        <w:t xml:space="preserve"> and signaling overhead of</w:t>
      </w:r>
      <w:r w:rsidR="00822042" w:rsidRPr="008A2981">
        <w:rPr>
          <w:rFonts w:hAnsi="宋体" w:hint="eastAsia"/>
          <w:szCs w:val="20"/>
        </w:rPr>
        <w:t xml:space="preserve"> </w:t>
      </w:r>
      <w:r w:rsidR="004630AB" w:rsidRPr="008A2981">
        <w:rPr>
          <w:rFonts w:hAnsi="宋体" w:hint="eastAsia"/>
          <w:szCs w:val="20"/>
        </w:rPr>
        <w:t>CSR</w:t>
      </w:r>
      <w:r w:rsidR="00822042" w:rsidRPr="008A2981">
        <w:rPr>
          <w:rFonts w:hAnsi="宋体" w:hint="eastAsia"/>
          <w:szCs w:val="20"/>
        </w:rPr>
        <w:t xml:space="preserve"> are important metrics </w:t>
      </w:r>
      <w:r w:rsidR="008B7FD5" w:rsidRPr="008A2981">
        <w:rPr>
          <w:rFonts w:hAnsi="宋体" w:hint="eastAsia"/>
          <w:szCs w:val="20"/>
        </w:rPr>
        <w:t>for codebook configuration</w:t>
      </w:r>
      <w:r w:rsidR="00822042" w:rsidRPr="008A2981">
        <w:rPr>
          <w:rFonts w:hAnsi="宋体" w:hint="eastAsia"/>
          <w:szCs w:val="20"/>
        </w:rPr>
        <w:t>.</w:t>
      </w:r>
      <w:r w:rsidR="00AA0C74" w:rsidRPr="008A2981">
        <w:rPr>
          <w:rFonts w:hAnsi="宋体" w:hint="eastAsia"/>
          <w:szCs w:val="20"/>
        </w:rPr>
        <w:t xml:space="preserve"> </w:t>
      </w:r>
      <w:r w:rsidR="00857D7E" w:rsidRPr="008A2981">
        <w:rPr>
          <w:rFonts w:hAnsi="宋体" w:hint="eastAsia"/>
          <w:szCs w:val="20"/>
        </w:rPr>
        <w:t xml:space="preserve">One possible configuration </w:t>
      </w:r>
      <w:r w:rsidR="00F30ECC" w:rsidRPr="008A2981">
        <w:rPr>
          <w:rFonts w:hAnsi="宋体" w:hint="eastAsia"/>
          <w:szCs w:val="20"/>
        </w:rPr>
        <w:t xml:space="preserve">approach of </w:t>
      </w:r>
      <w:r w:rsidR="004630AB" w:rsidRPr="008A2981">
        <w:rPr>
          <w:rFonts w:hAnsi="宋体" w:hint="eastAsia"/>
          <w:szCs w:val="20"/>
        </w:rPr>
        <w:t>CSR</w:t>
      </w:r>
      <w:r w:rsidR="00911435" w:rsidRPr="008A2981">
        <w:rPr>
          <w:rFonts w:hAnsi="宋体" w:hint="eastAsia"/>
          <w:szCs w:val="20"/>
        </w:rPr>
        <w:t xml:space="preserve"> is depicted in Fig.2</w:t>
      </w:r>
      <w:r w:rsidR="00416DC1" w:rsidRPr="008A2981">
        <w:rPr>
          <w:rFonts w:hAnsi="宋体" w:hint="eastAsia"/>
          <w:szCs w:val="20"/>
        </w:rPr>
        <w:t>, where two-level configuration structu</w:t>
      </w:r>
      <w:r w:rsidR="00DB404D" w:rsidRPr="008A2981">
        <w:rPr>
          <w:rFonts w:hAnsi="宋体" w:hint="eastAsia"/>
          <w:szCs w:val="20"/>
        </w:rPr>
        <w:t>re is</w:t>
      </w:r>
      <w:r w:rsidR="00416DC1" w:rsidRPr="008A2981">
        <w:rPr>
          <w:rFonts w:hAnsi="宋体" w:hint="eastAsia"/>
          <w:szCs w:val="20"/>
        </w:rPr>
        <w:t xml:space="preserve"> used to cope with channel var</w:t>
      </w:r>
      <w:r w:rsidR="008C3204" w:rsidRPr="008A2981">
        <w:rPr>
          <w:rFonts w:hAnsi="宋体"/>
          <w:szCs w:val="20"/>
        </w:rPr>
        <w:t>iation</w:t>
      </w:r>
      <w:r w:rsidR="00416DC1" w:rsidRPr="008A2981">
        <w:rPr>
          <w:rFonts w:hAnsi="宋体" w:hint="eastAsia"/>
          <w:szCs w:val="20"/>
        </w:rPr>
        <w:t>.</w:t>
      </w:r>
      <w:r w:rsidR="00741648" w:rsidRPr="008A2981">
        <w:rPr>
          <w:rFonts w:hAnsi="宋体"/>
          <w:szCs w:val="20"/>
        </w:rPr>
        <w:t xml:space="preserve"> </w:t>
      </w:r>
      <w:r w:rsidR="002C3C56" w:rsidRPr="008A2981">
        <w:rPr>
          <w:rFonts w:hAnsi="宋体" w:hint="eastAsia"/>
          <w:szCs w:val="20"/>
        </w:rPr>
        <w:t xml:space="preserve"> </w:t>
      </w:r>
      <w:r w:rsidR="00DF28BA" w:rsidRPr="008A2981">
        <w:rPr>
          <w:rFonts w:hAnsi="宋体" w:hint="eastAsia"/>
          <w:szCs w:val="20"/>
        </w:rPr>
        <w:t xml:space="preserve">In higher layer signaling, </w:t>
      </w:r>
      <w:r w:rsidR="00D90A82" w:rsidRPr="008A2981">
        <w:rPr>
          <w:rFonts w:hAnsi="宋体" w:hint="eastAsia"/>
          <w:szCs w:val="20"/>
        </w:rPr>
        <w:t xml:space="preserve">the </w:t>
      </w:r>
      <w:r w:rsidR="00D90A82" w:rsidRPr="008A2981">
        <w:rPr>
          <w:rFonts w:hAnsi="宋体"/>
          <w:szCs w:val="20"/>
        </w:rPr>
        <w:t>baseline beam grid is configure</w:t>
      </w:r>
      <w:r w:rsidR="00D90A82" w:rsidRPr="008A2981">
        <w:rPr>
          <w:rFonts w:hAnsi="宋体" w:hint="eastAsia"/>
          <w:szCs w:val="20"/>
        </w:rPr>
        <w:t>d</w:t>
      </w:r>
      <w:r w:rsidR="00D90A82" w:rsidRPr="008A2981">
        <w:rPr>
          <w:rFonts w:hAnsi="宋体"/>
          <w:szCs w:val="20"/>
        </w:rPr>
        <w:t xml:space="preserve"> with bit maps of different codebook subsets</w:t>
      </w:r>
      <w:r w:rsidR="00D90A82" w:rsidRPr="008A2981">
        <w:rPr>
          <w:rFonts w:hAnsi="宋体" w:hint="eastAsia"/>
          <w:szCs w:val="20"/>
        </w:rPr>
        <w:t xml:space="preserve"> to indicate coarse beam quantization</w:t>
      </w:r>
      <w:r w:rsidR="008400F8" w:rsidRPr="008A2981">
        <w:rPr>
          <w:rFonts w:hAnsi="宋体" w:hint="eastAsia"/>
          <w:szCs w:val="20"/>
        </w:rPr>
        <w:t xml:space="preserve"> for the entire codebook set</w:t>
      </w:r>
      <w:r w:rsidR="00D90A82" w:rsidRPr="008A2981">
        <w:rPr>
          <w:rFonts w:hAnsi="宋体" w:hint="eastAsia"/>
          <w:szCs w:val="20"/>
        </w:rPr>
        <w:t>. In L1/L2 signaling, one or more subsets are chosen from the entire configured codebook set, and the beams in the chosen subsets are reconstructed with higher-resolution.</w:t>
      </w:r>
      <w:r w:rsidR="00BD21B5" w:rsidRPr="008A2981">
        <w:rPr>
          <w:rFonts w:hAnsi="宋体" w:hint="eastAsia"/>
          <w:szCs w:val="20"/>
        </w:rPr>
        <w:t xml:space="preserve"> </w:t>
      </w:r>
    </w:p>
    <w:p w14:paraId="3C21EBE7" w14:textId="77777777" w:rsidR="00911435" w:rsidRPr="008A2981" w:rsidRDefault="00E021D2" w:rsidP="00E021D2">
      <w:pPr>
        <w:spacing w:before="120" w:after="200"/>
        <w:jc w:val="center"/>
        <w:rPr>
          <w:rFonts w:hAnsi="宋体"/>
          <w:szCs w:val="20"/>
        </w:rPr>
      </w:pPr>
      <w:r w:rsidRPr="008A2981">
        <w:object w:dxaOrig="8266" w:dyaOrig="2124" w14:anchorId="512BD2C6">
          <v:shape id="_x0000_i1026" type="#_x0000_t75" style="width:413.35pt;height:106.65pt" o:ole="">
            <v:imagedata r:id="rId11" o:title=""/>
          </v:shape>
          <o:OLEObject Type="Embed" ProgID="Visio.Drawing.11" ShapeID="_x0000_i1026" DrawAspect="Content" ObjectID="_1551964974" r:id="rId12"/>
        </w:object>
      </w:r>
    </w:p>
    <w:p w14:paraId="7C63D0FC" w14:textId="77777777" w:rsidR="00E021D2" w:rsidRPr="008A2981" w:rsidRDefault="00E021D2" w:rsidP="00E021D2">
      <w:pPr>
        <w:spacing w:before="120" w:after="200"/>
        <w:jc w:val="center"/>
        <w:rPr>
          <w:rFonts w:hAnsi="宋体"/>
          <w:szCs w:val="20"/>
        </w:rPr>
      </w:pPr>
      <w:r w:rsidRPr="008A2981">
        <w:rPr>
          <w:rFonts w:hAnsi="宋体" w:hint="eastAsia"/>
          <w:szCs w:val="20"/>
        </w:rPr>
        <w:t xml:space="preserve">Fig. 2 Flexible </w:t>
      </w:r>
      <w:r w:rsidR="004630AB" w:rsidRPr="008A2981">
        <w:rPr>
          <w:rFonts w:hAnsi="宋体" w:hint="eastAsia"/>
          <w:szCs w:val="20"/>
        </w:rPr>
        <w:t>CSR</w:t>
      </w:r>
      <w:r w:rsidRPr="008A2981">
        <w:rPr>
          <w:rFonts w:hAnsi="宋体" w:hint="eastAsia"/>
          <w:szCs w:val="20"/>
        </w:rPr>
        <w:t xml:space="preserve"> configuration</w:t>
      </w:r>
    </w:p>
    <w:p w14:paraId="1C554C1C" w14:textId="77777777" w:rsidR="00E021D2" w:rsidRPr="008A2981" w:rsidRDefault="000F5837" w:rsidP="001A7F95">
      <w:pPr>
        <w:spacing w:before="120" w:after="200" w:line="240" w:lineRule="auto"/>
        <w:rPr>
          <w:rFonts w:hAnsi="宋体"/>
          <w:szCs w:val="20"/>
        </w:rPr>
      </w:pPr>
      <w:r w:rsidRPr="008A2981">
        <w:rPr>
          <w:rFonts w:hAnsi="宋体" w:hint="eastAsia"/>
          <w:szCs w:val="20"/>
        </w:rPr>
        <w:t>W</w:t>
      </w:r>
      <w:r w:rsidRPr="008A2981">
        <w:rPr>
          <w:rFonts w:hAnsi="宋体"/>
          <w:szCs w:val="20"/>
        </w:rPr>
        <w:t>i</w:t>
      </w:r>
      <w:r w:rsidRPr="008A2981">
        <w:rPr>
          <w:rFonts w:hAnsi="宋体" w:hint="eastAsia"/>
          <w:szCs w:val="20"/>
        </w:rPr>
        <w:t xml:space="preserve">th flexible </w:t>
      </w:r>
      <w:r w:rsidR="004630AB" w:rsidRPr="008A2981">
        <w:rPr>
          <w:rFonts w:hAnsi="宋体" w:hint="eastAsia"/>
          <w:szCs w:val="20"/>
        </w:rPr>
        <w:t>CSR</w:t>
      </w:r>
      <w:r w:rsidRPr="008A2981">
        <w:rPr>
          <w:rFonts w:hAnsi="宋体" w:hint="eastAsia"/>
          <w:szCs w:val="20"/>
        </w:rPr>
        <w:t xml:space="preserve"> design, non-uniform beam distribution is possible for codebook design. We show the benefit of non-uniform beam distribution with SLS. In the simulation, </w:t>
      </w:r>
      <w:proofErr w:type="spellStart"/>
      <w:r w:rsidRPr="008A2981">
        <w:rPr>
          <w:rFonts w:hAnsi="宋体" w:hint="eastAsia"/>
          <w:szCs w:val="20"/>
        </w:rPr>
        <w:t>gNB</w:t>
      </w:r>
      <w:proofErr w:type="spellEnd"/>
      <w:r w:rsidRPr="008A2981">
        <w:rPr>
          <w:rFonts w:hAnsi="宋体" w:hint="eastAsia"/>
          <w:szCs w:val="20"/>
        </w:rPr>
        <w:t xml:space="preserve"> acquires the coarse angular range of each UE based on reciprocity. Simulation results are given in Table I.</w:t>
      </w:r>
      <w:r w:rsidR="00D81F9A" w:rsidRPr="008A2981">
        <w:rPr>
          <w:rFonts w:hAnsi="宋体" w:hint="eastAsia"/>
          <w:szCs w:val="20"/>
        </w:rPr>
        <w:t xml:space="preserve"> In Table I, </w:t>
      </w:r>
      <w:r w:rsidR="006D7D68" w:rsidRPr="008A2981">
        <w:rPr>
          <w:rFonts w:hAnsi="宋体" w:hint="eastAsia"/>
          <w:szCs w:val="20"/>
        </w:rPr>
        <w:t>proposed scheme</w:t>
      </w:r>
      <w:r w:rsidR="00D81F9A" w:rsidRPr="008A2981">
        <w:rPr>
          <w:rFonts w:hAnsi="宋体" w:hint="eastAsia"/>
          <w:szCs w:val="20"/>
        </w:rPr>
        <w:t xml:space="preserve"> is the flexible </w:t>
      </w:r>
      <w:r w:rsidR="004630AB" w:rsidRPr="008A2981">
        <w:rPr>
          <w:rFonts w:hAnsi="宋体" w:hint="eastAsia"/>
          <w:szCs w:val="20"/>
        </w:rPr>
        <w:t>CSR</w:t>
      </w:r>
      <w:r w:rsidR="00D81F9A" w:rsidRPr="008A2981">
        <w:rPr>
          <w:rFonts w:hAnsi="宋体" w:hint="eastAsia"/>
          <w:szCs w:val="20"/>
        </w:rPr>
        <w:t xml:space="preserve"> scheme where the baseline beam grid is</w:t>
      </w:r>
      <w:r w:rsidR="006D7D68" w:rsidRPr="008A2981">
        <w:rPr>
          <w:rFonts w:hAnsi="宋体" w:hint="eastAsia"/>
          <w:szCs w:val="20"/>
        </w:rPr>
        <w:t xml:space="preserve"> </w:t>
      </w:r>
      <w:r w:rsidR="004355E7" w:rsidRPr="008A2981">
        <w:rPr>
          <w:rFonts w:hAnsi="宋体" w:hint="eastAsia"/>
          <w:szCs w:val="20"/>
        </w:rPr>
        <w:t>2*2 oversampled</w:t>
      </w:r>
      <w:r w:rsidR="00D81F9A" w:rsidRPr="008A2981">
        <w:rPr>
          <w:rFonts w:hAnsi="宋体" w:hint="eastAsia"/>
          <w:szCs w:val="20"/>
        </w:rPr>
        <w:t xml:space="preserve"> and the beams</w:t>
      </w:r>
      <w:r w:rsidR="0077641E" w:rsidRPr="008A2981">
        <w:rPr>
          <w:rFonts w:hAnsi="宋体" w:hint="eastAsia"/>
          <w:szCs w:val="20"/>
        </w:rPr>
        <w:t xml:space="preserve"> </w:t>
      </w:r>
      <w:r w:rsidR="004355E7" w:rsidRPr="008A2981">
        <w:rPr>
          <w:rFonts w:hAnsi="宋体" w:hint="eastAsia"/>
          <w:szCs w:val="20"/>
        </w:rPr>
        <w:t>are 8*4 oversampled</w:t>
      </w:r>
      <w:r w:rsidR="00D81F9A" w:rsidRPr="008A2981">
        <w:rPr>
          <w:rFonts w:hAnsi="宋体" w:hint="eastAsia"/>
          <w:szCs w:val="20"/>
        </w:rPr>
        <w:t xml:space="preserve"> in UE</w:t>
      </w:r>
      <w:r w:rsidR="00D81F9A" w:rsidRPr="008A2981">
        <w:rPr>
          <w:szCs w:val="20"/>
        </w:rPr>
        <w:t>’</w:t>
      </w:r>
      <w:r w:rsidR="00514340" w:rsidRPr="008A2981">
        <w:rPr>
          <w:rFonts w:hint="eastAsia"/>
          <w:szCs w:val="20"/>
        </w:rPr>
        <w:t xml:space="preserve">s preferred </w:t>
      </w:r>
      <w:r w:rsidR="00514340" w:rsidRPr="008A2981">
        <w:rPr>
          <w:rFonts w:hint="eastAsia"/>
          <w:szCs w:val="20"/>
        </w:rPr>
        <w:lastRenderedPageBreak/>
        <w:t>angular range</w:t>
      </w:r>
      <w:r w:rsidR="00D81F9A" w:rsidRPr="008A2981">
        <w:rPr>
          <w:rFonts w:hAnsi="宋体" w:hint="eastAsia"/>
          <w:szCs w:val="20"/>
        </w:rPr>
        <w:t xml:space="preserve">. </w:t>
      </w:r>
      <w:r w:rsidR="004355E7" w:rsidRPr="008A2981">
        <w:rPr>
          <w:rFonts w:hAnsi="宋体" w:hint="eastAsia"/>
          <w:szCs w:val="20"/>
        </w:rPr>
        <w:t xml:space="preserve">It is seen in Table I that proposed scheme </w:t>
      </w:r>
      <w:proofErr w:type="gramStart"/>
      <w:r w:rsidR="004355E7" w:rsidRPr="008A2981">
        <w:rPr>
          <w:rFonts w:hAnsi="宋体" w:hint="eastAsia"/>
          <w:szCs w:val="20"/>
        </w:rPr>
        <w:t>achieve</w:t>
      </w:r>
      <w:proofErr w:type="gramEnd"/>
      <w:r w:rsidR="004355E7" w:rsidRPr="008A2981">
        <w:rPr>
          <w:rFonts w:hAnsi="宋体" w:hint="eastAsia"/>
          <w:szCs w:val="20"/>
        </w:rPr>
        <w:t xml:space="preserve"> </w:t>
      </w:r>
      <w:r w:rsidR="004355E7" w:rsidRPr="008A2981">
        <w:rPr>
          <w:rFonts w:hAnsi="宋体"/>
          <w:szCs w:val="20"/>
        </w:rPr>
        <w:t>similar</w:t>
      </w:r>
      <w:r w:rsidR="004355E7" w:rsidRPr="008A2981">
        <w:rPr>
          <w:rFonts w:hAnsi="宋体" w:hint="eastAsia"/>
          <w:szCs w:val="20"/>
        </w:rPr>
        <w:t xml:space="preserve"> performance as the legacy codebook. On the other hand, 20% feedback overhead is saved with the proposed scheme. </w:t>
      </w:r>
    </w:p>
    <w:p w14:paraId="0F558BB1" w14:textId="77777777" w:rsidR="000F5837" w:rsidRPr="008A2981" w:rsidRDefault="000F5837" w:rsidP="000F5837">
      <w:pPr>
        <w:spacing w:before="120" w:after="200"/>
        <w:jc w:val="center"/>
        <w:rPr>
          <w:rFonts w:hAnsi="宋体"/>
          <w:szCs w:val="20"/>
        </w:rPr>
      </w:pPr>
      <w:r w:rsidRPr="008A2981">
        <w:rPr>
          <w:rFonts w:hAnsi="宋体" w:hint="eastAsia"/>
          <w:szCs w:val="20"/>
        </w:rPr>
        <w:t>Table I</w:t>
      </w:r>
      <w:r w:rsidR="003926FF" w:rsidRPr="008A2981">
        <w:rPr>
          <w:rFonts w:hAnsi="宋体" w:hint="eastAsia"/>
          <w:szCs w:val="20"/>
        </w:rPr>
        <w:t xml:space="preserve"> </w:t>
      </w:r>
      <w:r w:rsidR="00195036" w:rsidRPr="008A2981">
        <w:rPr>
          <w:rFonts w:hAnsi="宋体" w:hint="eastAsia"/>
          <w:szCs w:val="20"/>
        </w:rPr>
        <w:t xml:space="preserve">Performance evaluation of </w:t>
      </w:r>
      <w:r w:rsidR="004630AB" w:rsidRPr="008A2981">
        <w:rPr>
          <w:rFonts w:hAnsi="宋体" w:hint="eastAsia"/>
          <w:szCs w:val="20"/>
        </w:rPr>
        <w:t>CSR</w:t>
      </w:r>
      <w:r w:rsidR="00195036" w:rsidRPr="008A2981">
        <w:rPr>
          <w:rFonts w:hAnsi="宋体" w:hint="eastAsia"/>
          <w:szCs w:val="20"/>
        </w:rPr>
        <w:t xml:space="preserve"> based CB</w:t>
      </w:r>
    </w:p>
    <w:tbl>
      <w:tblPr>
        <w:tblStyle w:val="TableGrid"/>
        <w:tblW w:w="0" w:type="auto"/>
        <w:jc w:val="center"/>
        <w:tblLook w:val="04A0" w:firstRow="1" w:lastRow="0" w:firstColumn="1" w:lastColumn="0" w:noHBand="0" w:noVBand="1"/>
      </w:tblPr>
      <w:tblGrid>
        <w:gridCol w:w="2895"/>
        <w:gridCol w:w="766"/>
        <w:gridCol w:w="672"/>
        <w:gridCol w:w="566"/>
        <w:gridCol w:w="666"/>
      </w:tblGrid>
      <w:tr w:rsidR="00534830" w:rsidRPr="008A2981" w14:paraId="3264538F" w14:textId="77777777" w:rsidTr="0086204E">
        <w:trPr>
          <w:jc w:val="center"/>
        </w:trPr>
        <w:tc>
          <w:tcPr>
            <w:tcW w:w="0" w:type="auto"/>
            <w:gridSpan w:val="5"/>
            <w:shd w:val="clear" w:color="auto" w:fill="FABF8F" w:themeFill="accent6" w:themeFillTint="99"/>
          </w:tcPr>
          <w:p w14:paraId="5FDCBDA5" w14:textId="77777777" w:rsidR="00534830" w:rsidRPr="008A2981" w:rsidRDefault="00534830" w:rsidP="00534830">
            <w:pPr>
              <w:spacing w:before="120" w:after="200"/>
              <w:jc w:val="center"/>
              <w:rPr>
                <w:rFonts w:hAnsi="宋体"/>
                <w:szCs w:val="20"/>
              </w:rPr>
            </w:pPr>
            <w:r w:rsidRPr="008A2981">
              <w:rPr>
                <w:rFonts w:hAnsi="宋体" w:hint="eastAsia"/>
                <w:szCs w:val="20"/>
              </w:rPr>
              <w:t>(N</w:t>
            </w:r>
            <w:proofErr w:type="gramStart"/>
            <w:r w:rsidRPr="008A2981">
              <w:rPr>
                <w:rFonts w:hAnsi="宋体" w:hint="eastAsia"/>
                <w:szCs w:val="20"/>
              </w:rPr>
              <w:t>1,N</w:t>
            </w:r>
            <w:proofErr w:type="gramEnd"/>
            <w:r w:rsidRPr="008A2981">
              <w:rPr>
                <w:rFonts w:hAnsi="宋体" w:hint="eastAsia"/>
                <w:szCs w:val="20"/>
              </w:rPr>
              <w:t xml:space="preserve">2) = (4, 2), FTP Service, </w:t>
            </w:r>
            <w:proofErr w:type="spellStart"/>
            <w:r w:rsidRPr="008A2981">
              <w:rPr>
                <w:rFonts w:hAnsi="宋体" w:hint="eastAsia"/>
                <w:szCs w:val="20"/>
              </w:rPr>
              <w:t>UMi</w:t>
            </w:r>
            <w:proofErr w:type="spellEnd"/>
            <w:r w:rsidRPr="008A2981">
              <w:rPr>
                <w:rFonts w:hAnsi="宋体" w:hint="eastAsia"/>
                <w:szCs w:val="20"/>
              </w:rPr>
              <w:t xml:space="preserve"> Scenario, codebook </w:t>
            </w:r>
            <w:proofErr w:type="spellStart"/>
            <w:r w:rsidRPr="008A2981">
              <w:rPr>
                <w:rFonts w:hAnsi="宋体" w:hint="eastAsia"/>
                <w:szCs w:val="20"/>
              </w:rPr>
              <w:t>config</w:t>
            </w:r>
            <w:proofErr w:type="spellEnd"/>
            <w:r w:rsidRPr="008A2981">
              <w:rPr>
                <w:rFonts w:hAnsi="宋体" w:hint="eastAsia"/>
                <w:szCs w:val="20"/>
              </w:rPr>
              <w:t xml:space="preserve"> 1</w:t>
            </w:r>
          </w:p>
        </w:tc>
      </w:tr>
      <w:tr w:rsidR="00534830" w:rsidRPr="008A2981" w14:paraId="258BA6BC" w14:textId="77777777" w:rsidTr="0086204E">
        <w:trPr>
          <w:jc w:val="center"/>
        </w:trPr>
        <w:tc>
          <w:tcPr>
            <w:tcW w:w="0" w:type="auto"/>
            <w:shd w:val="clear" w:color="auto" w:fill="FABF8F" w:themeFill="accent6" w:themeFillTint="99"/>
          </w:tcPr>
          <w:p w14:paraId="4DE66F03" w14:textId="77777777" w:rsidR="00534830" w:rsidRPr="008A2981" w:rsidRDefault="00534830" w:rsidP="000F5837">
            <w:pPr>
              <w:spacing w:before="120" w:after="200"/>
              <w:jc w:val="center"/>
              <w:rPr>
                <w:rFonts w:hAnsi="宋体"/>
                <w:szCs w:val="20"/>
              </w:rPr>
            </w:pPr>
          </w:p>
        </w:tc>
        <w:tc>
          <w:tcPr>
            <w:tcW w:w="0" w:type="auto"/>
            <w:shd w:val="clear" w:color="auto" w:fill="FABF8F" w:themeFill="accent6" w:themeFillTint="99"/>
          </w:tcPr>
          <w:p w14:paraId="1C3DACAB" w14:textId="77777777" w:rsidR="00534830" w:rsidRPr="008A2981" w:rsidRDefault="0041323D" w:rsidP="000F5837">
            <w:pPr>
              <w:spacing w:before="120" w:after="200"/>
              <w:jc w:val="center"/>
              <w:rPr>
                <w:rFonts w:hAnsi="宋体"/>
                <w:szCs w:val="20"/>
              </w:rPr>
            </w:pPr>
            <w:r w:rsidRPr="008A2981">
              <w:rPr>
                <w:rFonts w:hAnsi="宋体" w:hint="eastAsia"/>
                <w:szCs w:val="20"/>
              </w:rPr>
              <w:t>RU</w:t>
            </w:r>
          </w:p>
        </w:tc>
        <w:tc>
          <w:tcPr>
            <w:tcW w:w="0" w:type="auto"/>
            <w:shd w:val="clear" w:color="auto" w:fill="FABF8F" w:themeFill="accent6" w:themeFillTint="99"/>
          </w:tcPr>
          <w:p w14:paraId="0515E927" w14:textId="77777777" w:rsidR="00534830" w:rsidRPr="008A2981" w:rsidRDefault="0041323D" w:rsidP="000F5837">
            <w:pPr>
              <w:spacing w:before="120" w:after="200"/>
              <w:jc w:val="center"/>
              <w:rPr>
                <w:rFonts w:hAnsi="宋体"/>
                <w:szCs w:val="20"/>
              </w:rPr>
            </w:pPr>
            <w:r w:rsidRPr="008A2981">
              <w:rPr>
                <w:rFonts w:hAnsi="宋体" w:hint="eastAsia"/>
                <w:szCs w:val="20"/>
              </w:rPr>
              <w:t>Mean</w:t>
            </w:r>
          </w:p>
        </w:tc>
        <w:tc>
          <w:tcPr>
            <w:tcW w:w="0" w:type="auto"/>
            <w:shd w:val="clear" w:color="auto" w:fill="FABF8F" w:themeFill="accent6" w:themeFillTint="99"/>
          </w:tcPr>
          <w:p w14:paraId="349E2628" w14:textId="77777777" w:rsidR="00534830" w:rsidRPr="008A2981" w:rsidRDefault="0041323D" w:rsidP="000F5837">
            <w:pPr>
              <w:spacing w:before="120" w:after="200"/>
              <w:jc w:val="center"/>
              <w:rPr>
                <w:rFonts w:hAnsi="宋体"/>
                <w:szCs w:val="20"/>
              </w:rPr>
            </w:pPr>
            <w:r w:rsidRPr="008A2981">
              <w:rPr>
                <w:rFonts w:hAnsi="宋体" w:hint="eastAsia"/>
                <w:szCs w:val="20"/>
              </w:rPr>
              <w:t>5%</w:t>
            </w:r>
          </w:p>
        </w:tc>
        <w:tc>
          <w:tcPr>
            <w:tcW w:w="0" w:type="auto"/>
            <w:shd w:val="clear" w:color="auto" w:fill="FABF8F" w:themeFill="accent6" w:themeFillTint="99"/>
          </w:tcPr>
          <w:p w14:paraId="322A8DB8" w14:textId="77777777" w:rsidR="00534830" w:rsidRPr="008A2981" w:rsidRDefault="0041323D" w:rsidP="000F5837">
            <w:pPr>
              <w:spacing w:before="120" w:after="200"/>
              <w:jc w:val="center"/>
              <w:rPr>
                <w:rFonts w:hAnsi="宋体"/>
                <w:szCs w:val="20"/>
              </w:rPr>
            </w:pPr>
            <w:r w:rsidRPr="008A2981">
              <w:rPr>
                <w:rFonts w:hAnsi="宋体" w:hint="eastAsia"/>
                <w:szCs w:val="20"/>
              </w:rPr>
              <w:t>50%</w:t>
            </w:r>
          </w:p>
        </w:tc>
      </w:tr>
      <w:tr w:rsidR="00534830" w:rsidRPr="008A2981" w14:paraId="01B4A298" w14:textId="77777777" w:rsidTr="00466291">
        <w:trPr>
          <w:jc w:val="center"/>
        </w:trPr>
        <w:tc>
          <w:tcPr>
            <w:tcW w:w="0" w:type="auto"/>
            <w:shd w:val="clear" w:color="auto" w:fill="FABF8F" w:themeFill="accent6" w:themeFillTint="99"/>
          </w:tcPr>
          <w:p w14:paraId="79883A6F" w14:textId="77777777" w:rsidR="00534830" w:rsidRPr="008A2981" w:rsidRDefault="00866DCD" w:rsidP="000F5837">
            <w:pPr>
              <w:spacing w:before="120" w:after="200"/>
              <w:jc w:val="center"/>
              <w:rPr>
                <w:rFonts w:hAnsi="宋体"/>
                <w:szCs w:val="20"/>
              </w:rPr>
            </w:pPr>
            <w:r w:rsidRPr="008A2981">
              <w:rPr>
                <w:rFonts w:hAnsi="宋体" w:hint="eastAsia"/>
                <w:szCs w:val="20"/>
              </w:rPr>
              <w:t>Legacy CB with (O</w:t>
            </w:r>
            <w:proofErr w:type="gramStart"/>
            <w:r w:rsidRPr="008A2981">
              <w:rPr>
                <w:rFonts w:hAnsi="宋体" w:hint="eastAsia"/>
                <w:szCs w:val="20"/>
              </w:rPr>
              <w:t>1,O</w:t>
            </w:r>
            <w:proofErr w:type="gramEnd"/>
            <w:r w:rsidRPr="008A2981">
              <w:rPr>
                <w:rFonts w:hAnsi="宋体" w:hint="eastAsia"/>
                <w:szCs w:val="20"/>
              </w:rPr>
              <w:t>2) = (8, 4)</w:t>
            </w:r>
          </w:p>
        </w:tc>
        <w:tc>
          <w:tcPr>
            <w:tcW w:w="0" w:type="auto"/>
          </w:tcPr>
          <w:p w14:paraId="7A36A0BE" w14:textId="77777777" w:rsidR="00534830" w:rsidRPr="008A2981" w:rsidRDefault="003D04AB" w:rsidP="000F5837">
            <w:pPr>
              <w:spacing w:before="120" w:after="200"/>
              <w:jc w:val="center"/>
              <w:rPr>
                <w:rFonts w:hAnsi="宋体"/>
                <w:szCs w:val="20"/>
              </w:rPr>
            </w:pPr>
            <w:r w:rsidRPr="008A2981">
              <w:rPr>
                <w:rFonts w:hAnsi="宋体" w:hint="eastAsia"/>
                <w:szCs w:val="20"/>
              </w:rPr>
              <w:t>0.5019</w:t>
            </w:r>
          </w:p>
        </w:tc>
        <w:tc>
          <w:tcPr>
            <w:tcW w:w="0" w:type="auto"/>
          </w:tcPr>
          <w:p w14:paraId="1CC192EF" w14:textId="77777777" w:rsidR="00534830" w:rsidRPr="008A2981" w:rsidRDefault="003D04AB" w:rsidP="000F5837">
            <w:pPr>
              <w:spacing w:before="120" w:after="200"/>
              <w:jc w:val="center"/>
              <w:rPr>
                <w:rFonts w:hAnsi="宋体"/>
                <w:szCs w:val="20"/>
              </w:rPr>
            </w:pPr>
            <w:r w:rsidRPr="008A2981">
              <w:rPr>
                <w:rFonts w:hAnsi="宋体" w:hint="eastAsia"/>
                <w:szCs w:val="20"/>
              </w:rPr>
              <w:t>26.35</w:t>
            </w:r>
          </w:p>
        </w:tc>
        <w:tc>
          <w:tcPr>
            <w:tcW w:w="0" w:type="auto"/>
          </w:tcPr>
          <w:p w14:paraId="492EA2AE" w14:textId="77777777" w:rsidR="00534830" w:rsidRPr="008A2981" w:rsidRDefault="003D04AB" w:rsidP="000F5837">
            <w:pPr>
              <w:spacing w:before="120" w:after="200"/>
              <w:jc w:val="center"/>
              <w:rPr>
                <w:rFonts w:hAnsi="宋体"/>
                <w:szCs w:val="20"/>
              </w:rPr>
            </w:pPr>
            <w:r w:rsidRPr="008A2981">
              <w:rPr>
                <w:rFonts w:hAnsi="宋体" w:hint="eastAsia"/>
                <w:szCs w:val="20"/>
              </w:rPr>
              <w:t>6.26</w:t>
            </w:r>
          </w:p>
        </w:tc>
        <w:tc>
          <w:tcPr>
            <w:tcW w:w="0" w:type="auto"/>
          </w:tcPr>
          <w:p w14:paraId="1D23CE78" w14:textId="77777777" w:rsidR="00534830" w:rsidRPr="008A2981" w:rsidRDefault="003D04AB" w:rsidP="000F5837">
            <w:pPr>
              <w:spacing w:before="120" w:after="200"/>
              <w:jc w:val="center"/>
              <w:rPr>
                <w:rFonts w:hAnsi="宋体"/>
                <w:szCs w:val="20"/>
              </w:rPr>
            </w:pPr>
            <w:r w:rsidRPr="008A2981">
              <w:rPr>
                <w:rFonts w:hAnsi="宋体" w:hint="eastAsia"/>
                <w:szCs w:val="20"/>
              </w:rPr>
              <w:t>24.12</w:t>
            </w:r>
          </w:p>
        </w:tc>
      </w:tr>
      <w:tr w:rsidR="00534830" w:rsidRPr="008A2981" w14:paraId="659CA05F" w14:textId="77777777" w:rsidTr="00466291">
        <w:trPr>
          <w:jc w:val="center"/>
        </w:trPr>
        <w:tc>
          <w:tcPr>
            <w:tcW w:w="0" w:type="auto"/>
            <w:shd w:val="clear" w:color="auto" w:fill="FABF8F" w:themeFill="accent6" w:themeFillTint="99"/>
          </w:tcPr>
          <w:p w14:paraId="09CE6243" w14:textId="77777777" w:rsidR="00534830" w:rsidRPr="008A2981" w:rsidRDefault="00866DCD" w:rsidP="000F5837">
            <w:pPr>
              <w:spacing w:before="120" w:after="200"/>
              <w:jc w:val="center"/>
              <w:rPr>
                <w:rFonts w:hAnsi="宋体"/>
                <w:szCs w:val="20"/>
              </w:rPr>
            </w:pPr>
            <w:r w:rsidRPr="008A2981">
              <w:rPr>
                <w:rFonts w:hAnsi="宋体" w:hint="eastAsia"/>
                <w:szCs w:val="20"/>
              </w:rPr>
              <w:t>Proposed scheme</w:t>
            </w:r>
          </w:p>
        </w:tc>
        <w:tc>
          <w:tcPr>
            <w:tcW w:w="0" w:type="auto"/>
          </w:tcPr>
          <w:p w14:paraId="4D9C4AEE" w14:textId="77777777" w:rsidR="00534830" w:rsidRPr="008A2981" w:rsidRDefault="003D04AB" w:rsidP="000F5837">
            <w:pPr>
              <w:spacing w:before="120" w:after="200"/>
              <w:jc w:val="center"/>
              <w:rPr>
                <w:rFonts w:hAnsi="宋体"/>
                <w:szCs w:val="20"/>
              </w:rPr>
            </w:pPr>
            <w:r w:rsidRPr="008A2981">
              <w:rPr>
                <w:rFonts w:hAnsi="宋体" w:hint="eastAsia"/>
                <w:szCs w:val="20"/>
              </w:rPr>
              <w:t>0.5017</w:t>
            </w:r>
          </w:p>
        </w:tc>
        <w:tc>
          <w:tcPr>
            <w:tcW w:w="0" w:type="auto"/>
          </w:tcPr>
          <w:p w14:paraId="7FF36BD5" w14:textId="77777777" w:rsidR="00534830" w:rsidRPr="008A2981" w:rsidRDefault="003D04AB" w:rsidP="000F5837">
            <w:pPr>
              <w:spacing w:before="120" w:after="200"/>
              <w:jc w:val="center"/>
              <w:rPr>
                <w:rFonts w:hAnsi="宋体"/>
                <w:szCs w:val="20"/>
              </w:rPr>
            </w:pPr>
            <w:r w:rsidRPr="008A2981">
              <w:rPr>
                <w:rFonts w:hAnsi="宋体" w:hint="eastAsia"/>
                <w:szCs w:val="20"/>
              </w:rPr>
              <w:t>26.41</w:t>
            </w:r>
          </w:p>
        </w:tc>
        <w:tc>
          <w:tcPr>
            <w:tcW w:w="0" w:type="auto"/>
          </w:tcPr>
          <w:p w14:paraId="387CC410" w14:textId="77777777" w:rsidR="00534830" w:rsidRPr="008A2981" w:rsidRDefault="003D04AB" w:rsidP="000F5837">
            <w:pPr>
              <w:spacing w:before="120" w:after="200"/>
              <w:jc w:val="center"/>
              <w:rPr>
                <w:rFonts w:hAnsi="宋体"/>
                <w:szCs w:val="20"/>
              </w:rPr>
            </w:pPr>
            <w:r w:rsidRPr="008A2981">
              <w:rPr>
                <w:rFonts w:hAnsi="宋体" w:hint="eastAsia"/>
                <w:szCs w:val="20"/>
              </w:rPr>
              <w:t>6.47</w:t>
            </w:r>
          </w:p>
        </w:tc>
        <w:tc>
          <w:tcPr>
            <w:tcW w:w="0" w:type="auto"/>
          </w:tcPr>
          <w:p w14:paraId="257A730E" w14:textId="77777777" w:rsidR="00534830" w:rsidRPr="008A2981" w:rsidRDefault="003D04AB" w:rsidP="000F5837">
            <w:pPr>
              <w:spacing w:before="120" w:after="200"/>
              <w:jc w:val="center"/>
              <w:rPr>
                <w:rFonts w:hAnsi="宋体"/>
                <w:szCs w:val="20"/>
              </w:rPr>
            </w:pPr>
            <w:r w:rsidRPr="008A2981">
              <w:rPr>
                <w:rFonts w:hAnsi="宋体" w:hint="eastAsia"/>
                <w:szCs w:val="20"/>
              </w:rPr>
              <w:t>24.</w:t>
            </w:r>
            <w:r w:rsidR="00041C08" w:rsidRPr="008A2981">
              <w:rPr>
                <w:rFonts w:hAnsi="宋体" w:hint="eastAsia"/>
                <w:szCs w:val="20"/>
              </w:rPr>
              <w:t>21</w:t>
            </w:r>
          </w:p>
        </w:tc>
      </w:tr>
    </w:tbl>
    <w:p w14:paraId="44C156DF" w14:textId="77777777" w:rsidR="000F5837" w:rsidRPr="008A2981" w:rsidRDefault="000F5837" w:rsidP="000F5837">
      <w:pPr>
        <w:spacing w:before="120" w:after="200"/>
        <w:jc w:val="center"/>
        <w:rPr>
          <w:rFonts w:hAnsi="宋体"/>
          <w:szCs w:val="20"/>
        </w:rPr>
      </w:pPr>
    </w:p>
    <w:p w14:paraId="482E743D" w14:textId="77777777" w:rsidR="000F5837" w:rsidRPr="008A2981" w:rsidRDefault="000F5837" w:rsidP="000F5837">
      <w:pPr>
        <w:spacing w:before="120" w:after="200"/>
        <w:rPr>
          <w:rFonts w:hAnsi="宋体"/>
          <w:szCs w:val="20"/>
        </w:rPr>
      </w:pPr>
      <w:r w:rsidRPr="008A2981">
        <w:rPr>
          <w:rFonts w:hAnsi="宋体" w:hint="eastAsia"/>
          <w:b/>
          <w:i/>
          <w:szCs w:val="20"/>
        </w:rPr>
        <w:t xml:space="preserve">Proposal </w:t>
      </w:r>
      <w:r w:rsidR="00F41DB2" w:rsidRPr="008A2981">
        <w:rPr>
          <w:rFonts w:hAnsi="宋体"/>
          <w:b/>
          <w:i/>
          <w:szCs w:val="20"/>
        </w:rPr>
        <w:t>4</w:t>
      </w:r>
      <w:r w:rsidRPr="008A2981">
        <w:rPr>
          <w:rFonts w:hAnsi="宋体" w:hint="eastAsia"/>
          <w:b/>
          <w:i/>
          <w:szCs w:val="20"/>
        </w:rPr>
        <w:t xml:space="preserve">: </w:t>
      </w:r>
      <w:r w:rsidR="004630AB" w:rsidRPr="008A2981">
        <w:rPr>
          <w:rFonts w:hAnsi="宋体" w:hint="eastAsia"/>
          <w:i/>
          <w:szCs w:val="20"/>
        </w:rPr>
        <w:t>CSR</w:t>
      </w:r>
      <w:r w:rsidR="009A0058" w:rsidRPr="008A2981">
        <w:rPr>
          <w:rFonts w:hAnsi="宋体" w:hint="eastAsia"/>
          <w:i/>
          <w:szCs w:val="20"/>
        </w:rPr>
        <w:t xml:space="preserve"> should be used to support flexible codebook configuration in NR.</w:t>
      </w:r>
    </w:p>
    <w:p w14:paraId="392E3016" w14:textId="77777777" w:rsidR="00441B61" w:rsidRPr="008A2981" w:rsidRDefault="00BF31DA" w:rsidP="009156B0">
      <w:pPr>
        <w:spacing w:before="120" w:after="200"/>
        <w:rPr>
          <w:rFonts w:hAnsi="宋体"/>
          <w:b/>
          <w:szCs w:val="20"/>
        </w:rPr>
      </w:pPr>
      <w:r>
        <w:rPr>
          <w:rFonts w:hAnsi="宋体" w:hint="eastAsia"/>
          <w:b/>
          <w:szCs w:val="20"/>
        </w:rPr>
        <w:t>4</w:t>
      </w:r>
      <w:r w:rsidR="0035592F" w:rsidRPr="008A2981">
        <w:rPr>
          <w:rFonts w:hAnsi="宋体" w:hint="eastAsia"/>
          <w:b/>
          <w:szCs w:val="20"/>
        </w:rPr>
        <w:t>.</w:t>
      </w:r>
      <w:r w:rsidR="00F41DB2" w:rsidRPr="008A2981">
        <w:rPr>
          <w:rFonts w:hAnsi="宋体"/>
          <w:b/>
          <w:szCs w:val="20"/>
        </w:rPr>
        <w:t>2</w:t>
      </w:r>
      <w:r w:rsidR="0035592F" w:rsidRPr="008A2981">
        <w:rPr>
          <w:rFonts w:hAnsi="宋体" w:hint="eastAsia"/>
          <w:b/>
          <w:szCs w:val="20"/>
        </w:rPr>
        <w:t xml:space="preserve"> </w:t>
      </w:r>
      <w:r w:rsidR="00441B61" w:rsidRPr="008A2981">
        <w:rPr>
          <w:rFonts w:hAnsi="宋体" w:hint="eastAsia"/>
          <w:b/>
          <w:szCs w:val="20"/>
        </w:rPr>
        <w:t xml:space="preserve">Multi-level codebook construction </w:t>
      </w:r>
    </w:p>
    <w:p w14:paraId="3BF7935C" w14:textId="77777777" w:rsidR="009E1D47" w:rsidRPr="008A2981" w:rsidRDefault="006A7346" w:rsidP="001A7F95">
      <w:pPr>
        <w:spacing w:before="120" w:after="200" w:line="240" w:lineRule="auto"/>
        <w:rPr>
          <w:rFonts w:hAnsi="宋体"/>
          <w:szCs w:val="20"/>
        </w:rPr>
      </w:pPr>
      <w:r w:rsidRPr="008A2981">
        <w:rPr>
          <w:rFonts w:hAnsi="宋体" w:hint="eastAsia"/>
          <w:szCs w:val="20"/>
        </w:rPr>
        <w:t>As mentioned above, i</w:t>
      </w:r>
      <w:r w:rsidR="009E1D47" w:rsidRPr="008A2981">
        <w:rPr>
          <w:rFonts w:hAnsi="宋体" w:hint="eastAsia"/>
          <w:szCs w:val="20"/>
        </w:rPr>
        <w:t xml:space="preserve">n LTE, the accuracy of the beam selection in </w:t>
      </w:r>
      <w:r w:rsidRPr="008A2981">
        <w:rPr>
          <w:rFonts w:hAnsi="宋体" w:hint="eastAsia"/>
          <w:szCs w:val="20"/>
        </w:rPr>
        <w:t>PMI</w:t>
      </w:r>
      <w:r w:rsidR="009E1D47" w:rsidRPr="008A2981">
        <w:rPr>
          <w:rFonts w:hAnsi="宋体" w:hint="eastAsia"/>
          <w:szCs w:val="20"/>
        </w:rPr>
        <w:t xml:space="preserve">-based codebook depends on the configuration of oversampling factors. </w:t>
      </w:r>
      <w:proofErr w:type="gramStart"/>
      <w:r w:rsidR="009E1D47" w:rsidRPr="008A2981">
        <w:rPr>
          <w:rFonts w:hAnsi="宋体" w:hint="eastAsia"/>
          <w:szCs w:val="20"/>
        </w:rPr>
        <w:t>In order to</w:t>
      </w:r>
      <w:proofErr w:type="gramEnd"/>
      <w:r w:rsidR="009E1D47" w:rsidRPr="008A2981">
        <w:rPr>
          <w:rFonts w:hAnsi="宋体" w:hint="eastAsia"/>
          <w:szCs w:val="20"/>
        </w:rPr>
        <w:t xml:space="preserve"> achieve finer beam through the DFT-based codebook, a large oversampling factor is required. Then the PMI associated with W1 beam would cost larger feedback overhead, which means W1 costs large feedback overhead in one report instance. This would lead to a burst burden of the CSI feedback. Especially in the case that the number of antenna ports is large, this burst burden may touch the limit of the periodic CSI reporting on physical control channel. Therefore</w:t>
      </w:r>
      <w:r w:rsidR="00426A97" w:rsidRPr="008A2981">
        <w:rPr>
          <w:rFonts w:hAnsi="宋体"/>
          <w:szCs w:val="20"/>
        </w:rPr>
        <w:t>,</w:t>
      </w:r>
      <w:r w:rsidR="009E1D47" w:rsidRPr="008A2981">
        <w:rPr>
          <w:rFonts w:hAnsi="宋体" w:hint="eastAsia"/>
          <w:szCs w:val="20"/>
        </w:rPr>
        <w:t xml:space="preserve"> we propose the following multi-level DFT-based codebook to solve this issue.</w:t>
      </w:r>
      <w:r w:rsidR="008C3204" w:rsidRPr="008A2981">
        <w:rPr>
          <w:rFonts w:hAnsi="宋体"/>
          <w:szCs w:val="20"/>
        </w:rPr>
        <w:t xml:space="preserve"> This also provide</w:t>
      </w:r>
      <w:r w:rsidR="00D22137">
        <w:rPr>
          <w:rFonts w:hAnsi="宋体" w:hint="eastAsia"/>
          <w:szCs w:val="20"/>
        </w:rPr>
        <w:t>s</w:t>
      </w:r>
      <w:r w:rsidR="008C3204" w:rsidRPr="008A2981">
        <w:rPr>
          <w:rFonts w:hAnsi="宋体"/>
          <w:szCs w:val="20"/>
        </w:rPr>
        <w:t xml:space="preserve"> the flexibility </w:t>
      </w:r>
      <w:r w:rsidR="00C702FB" w:rsidRPr="008A2981">
        <w:rPr>
          <w:rFonts w:hAnsi="宋体"/>
          <w:szCs w:val="20"/>
        </w:rPr>
        <w:t>on obtaining different CSI resolution based on the depth of codebook levels.</w:t>
      </w:r>
      <w:r w:rsidR="009E1D47" w:rsidRPr="008A2981">
        <w:rPr>
          <w:rFonts w:hAnsi="宋体" w:hint="eastAsia"/>
          <w:szCs w:val="20"/>
        </w:rPr>
        <w:t xml:space="preserve"> The basic design principle of the multi-level codebook is that the search space of the k-</w:t>
      </w:r>
      <w:proofErr w:type="spellStart"/>
      <w:r w:rsidR="009E1D47" w:rsidRPr="008A2981">
        <w:rPr>
          <w:rFonts w:hAnsi="宋体" w:hint="eastAsia"/>
          <w:szCs w:val="20"/>
        </w:rPr>
        <w:t>th</w:t>
      </w:r>
      <w:proofErr w:type="spellEnd"/>
      <w:r w:rsidR="009E1D47" w:rsidRPr="008A2981">
        <w:rPr>
          <w:rFonts w:hAnsi="宋体" w:hint="eastAsia"/>
          <w:szCs w:val="20"/>
        </w:rPr>
        <w:t xml:space="preserve"> level codebook is decided by the </w:t>
      </w:r>
      <w:r w:rsidR="009E1D47" w:rsidRPr="008A2981">
        <w:rPr>
          <w:rFonts w:hAnsi="宋体"/>
          <w:szCs w:val="20"/>
        </w:rPr>
        <w:t>outcome</w:t>
      </w:r>
      <w:r w:rsidR="009E1D47" w:rsidRPr="008A2981">
        <w:rPr>
          <w:rFonts w:hAnsi="宋体" w:hint="eastAsia"/>
          <w:szCs w:val="20"/>
        </w:rPr>
        <w:t xml:space="preserve"> of the previous levels, and the beam can be refined level-by-level.</w:t>
      </w:r>
    </w:p>
    <w:p w14:paraId="23DD0252" w14:textId="77777777" w:rsidR="009E1D47" w:rsidRPr="008A2981" w:rsidRDefault="009E1D47" w:rsidP="001A7F95">
      <w:pPr>
        <w:spacing w:before="120" w:after="200" w:line="240" w:lineRule="auto"/>
        <w:rPr>
          <w:rFonts w:hAnsi="宋体"/>
          <w:szCs w:val="20"/>
        </w:rPr>
      </w:pPr>
      <w:r w:rsidRPr="008A2981">
        <w:rPr>
          <w:rFonts w:hAnsi="宋体" w:hint="eastAsia"/>
          <w:szCs w:val="20"/>
        </w:rPr>
        <w:t xml:space="preserve">The proposed codebook has the following structure </w:t>
      </w:r>
    </w:p>
    <w:p w14:paraId="70AECBB8" w14:textId="77777777" w:rsidR="008E4BC1" w:rsidRPr="008A2981" w:rsidRDefault="008E4BC1" w:rsidP="008E4BC1">
      <w:pPr>
        <w:spacing w:before="120" w:after="200" w:line="240" w:lineRule="auto"/>
        <w:jc w:val="center"/>
        <w:rPr>
          <w:rFonts w:hAnsi="宋体"/>
          <w:szCs w:val="20"/>
        </w:rPr>
      </w:pPr>
      <w:r w:rsidRPr="008248DB">
        <w:rPr>
          <w:position w:val="-10"/>
        </w:rPr>
        <w:object w:dxaOrig="1740" w:dyaOrig="320" w14:anchorId="1941DCE2">
          <v:shape id="_x0000_i1027" type="#_x0000_t75" style="width:87.35pt;height:16pt" o:ole="">
            <v:imagedata r:id="rId13" o:title=""/>
          </v:shape>
          <o:OLEObject Type="Embed" ProgID="Equation.DSMT4" ShapeID="_x0000_i1027" DrawAspect="Content" ObjectID="_1551964975" r:id="rId14"/>
        </w:object>
      </w:r>
    </w:p>
    <w:p w14:paraId="7CCA3A11" w14:textId="77777777" w:rsidR="008E4BC1" w:rsidRPr="008A2981" w:rsidRDefault="008E4BC1" w:rsidP="008E4BC1">
      <w:pPr>
        <w:spacing w:before="120" w:after="200" w:line="240" w:lineRule="auto"/>
      </w:pPr>
      <w:r w:rsidRPr="008A2981">
        <w:rPr>
          <w:rFonts w:hAnsi="宋体"/>
          <w:szCs w:val="20"/>
        </w:rPr>
        <w:t xml:space="preserve">where </w:t>
      </w:r>
      <w:r w:rsidRPr="008248DB">
        <w:rPr>
          <w:position w:val="-10"/>
        </w:rPr>
        <w:object w:dxaOrig="320" w:dyaOrig="300" w14:anchorId="0EC3939C">
          <v:shape id="_x0000_i1028" type="#_x0000_t75" style="width:16pt;height:15.35pt" o:ole="">
            <v:imagedata r:id="rId15" o:title=""/>
          </v:shape>
          <o:OLEObject Type="Embed" ProgID="Equation.DSMT4" ShapeID="_x0000_i1028" DrawAspect="Content" ObjectID="_1551964976" r:id="rId16"/>
        </w:object>
      </w:r>
      <w:r w:rsidRPr="008A2981">
        <w:rPr>
          <w:rFonts w:hint="eastAsia"/>
        </w:rPr>
        <w:t xml:space="preserve"> contains beam selection and co-phasing, and</w:t>
      </w:r>
      <w:r w:rsidRPr="008248DB">
        <w:rPr>
          <w:position w:val="-10"/>
        </w:rPr>
        <w:object w:dxaOrig="1060" w:dyaOrig="320" w14:anchorId="0002826B">
          <v:shape id="_x0000_i1029" type="#_x0000_t75" style="width:53.35pt;height:16pt" o:ole="">
            <v:imagedata r:id="rId17" o:title=""/>
          </v:shape>
          <o:OLEObject Type="Embed" ProgID="Equation.DSMT4" ShapeID="_x0000_i1029" DrawAspect="Content" ObjectID="_1551964977" r:id="rId18"/>
        </w:object>
      </w:r>
      <w:r w:rsidRPr="008A2981">
        <w:rPr>
          <w:rFonts w:hint="eastAsia"/>
        </w:rPr>
        <w:t xml:space="preserve">indicates the multi-level construction of the beam group. Specifically, </w:t>
      </w:r>
      <w:r w:rsidRPr="008248DB">
        <w:rPr>
          <w:position w:val="-10"/>
        </w:rPr>
        <w:object w:dxaOrig="420" w:dyaOrig="320" w14:anchorId="7B5205EE">
          <v:shape id="_x0000_i1030" type="#_x0000_t75" style="width:21.35pt;height:16pt" o:ole="">
            <v:imagedata r:id="rId19" o:title=""/>
          </v:shape>
          <o:OLEObject Type="Embed" ProgID="Equation.DSMT4" ShapeID="_x0000_i1030" DrawAspect="Content" ObjectID="_1551964978" r:id="rId20"/>
        </w:object>
      </w:r>
      <w:r w:rsidRPr="008A2981">
        <w:rPr>
          <w:rFonts w:hint="eastAsia"/>
        </w:rPr>
        <w:t xml:space="preserve">is the basic or coarse beam group. Take 1D layout as an example, </w:t>
      </w:r>
      <w:r w:rsidRPr="008248DB">
        <w:rPr>
          <w:position w:val="-10"/>
        </w:rPr>
        <w:object w:dxaOrig="420" w:dyaOrig="320" w14:anchorId="14BA6B1C">
          <v:shape id="_x0000_i1031" type="#_x0000_t75" style="width:21.35pt;height:16pt" o:ole="">
            <v:imagedata r:id="rId21" o:title=""/>
          </v:shape>
          <o:OLEObject Type="Embed" ProgID="Equation.DSMT4" ShapeID="_x0000_i1031" DrawAspect="Content" ObjectID="_1551964979" r:id="rId22"/>
        </w:object>
      </w:r>
      <w:r w:rsidRPr="008A2981">
        <w:rPr>
          <w:rFonts w:hint="eastAsia"/>
        </w:rPr>
        <w:t xml:space="preserve"> </w:t>
      </w:r>
      <w:r>
        <w:rPr>
          <w:rFonts w:hint="eastAsia"/>
        </w:rPr>
        <w:t xml:space="preserve">is a fixed oversampled DFT </w:t>
      </w:r>
      <w:proofErr w:type="gramStart"/>
      <w:r>
        <w:rPr>
          <w:rFonts w:hint="eastAsia"/>
        </w:rPr>
        <w:t xml:space="preserve">matrix </w:t>
      </w:r>
      <w:r w:rsidRPr="008A2981">
        <w:rPr>
          <w:rFonts w:hint="eastAsia"/>
        </w:rPr>
        <w:t xml:space="preserve"> for</w:t>
      </w:r>
      <w:proofErr w:type="gramEnd"/>
      <w:r w:rsidRPr="008A2981">
        <w:rPr>
          <w:rFonts w:hint="eastAsia"/>
        </w:rPr>
        <w:t xml:space="preserve"> N antenna ports</w:t>
      </w:r>
    </w:p>
    <w:p w14:paraId="7522917D" w14:textId="77777777" w:rsidR="008E4BC1" w:rsidRPr="008A2981" w:rsidRDefault="008E4BC1" w:rsidP="008E4BC1">
      <w:pPr>
        <w:spacing w:before="120" w:after="200" w:line="240" w:lineRule="auto"/>
        <w:jc w:val="center"/>
        <w:rPr>
          <w:rFonts w:hAnsi="宋体"/>
          <w:szCs w:val="20"/>
        </w:rPr>
      </w:pPr>
      <w:r w:rsidRPr="008248DB">
        <w:rPr>
          <w:position w:val="-66"/>
        </w:rPr>
        <w:object w:dxaOrig="4980" w:dyaOrig="1420" w14:anchorId="4EABC4F2">
          <v:shape id="_x0000_i1032" type="#_x0000_t75" style="width:249.35pt;height:71.35pt" o:ole="">
            <v:imagedata r:id="rId23" o:title=""/>
          </v:shape>
          <o:OLEObject Type="Embed" ProgID="Equation.DSMT4" ShapeID="_x0000_i1032" DrawAspect="Content" ObjectID="_1551964980" r:id="rId24"/>
        </w:object>
      </w:r>
    </w:p>
    <w:p w14:paraId="4A34573B" w14:textId="77777777" w:rsidR="008E4BC1" w:rsidRPr="008A2981" w:rsidRDefault="008E4BC1" w:rsidP="008E4BC1">
      <w:pPr>
        <w:spacing w:before="120" w:after="200" w:line="240" w:lineRule="auto"/>
        <w:rPr>
          <w:rFonts w:hAnsi="宋体"/>
          <w:szCs w:val="20"/>
        </w:rPr>
      </w:pPr>
      <w:r w:rsidRPr="008A2981">
        <w:rPr>
          <w:rFonts w:hAnsi="宋体" w:hint="eastAsia"/>
          <w:szCs w:val="20"/>
        </w:rPr>
        <w:t xml:space="preserve">The total number of levels K is configured by </w:t>
      </w:r>
      <w:proofErr w:type="spellStart"/>
      <w:r w:rsidRPr="008A2981">
        <w:rPr>
          <w:rFonts w:hAnsi="宋体" w:hint="eastAsia"/>
          <w:szCs w:val="20"/>
        </w:rPr>
        <w:t>gNB</w:t>
      </w:r>
      <w:proofErr w:type="spellEnd"/>
      <w:r w:rsidRPr="008A2981">
        <w:rPr>
          <w:rFonts w:hAnsi="宋体" w:hint="eastAsia"/>
          <w:szCs w:val="20"/>
        </w:rPr>
        <w:t>. For each k={</w:t>
      </w:r>
      <w:proofErr w:type="gramStart"/>
      <w:r w:rsidRPr="008A2981">
        <w:rPr>
          <w:rFonts w:hAnsi="宋体" w:hint="eastAsia"/>
          <w:szCs w:val="20"/>
        </w:rPr>
        <w:t>2,</w:t>
      </w:r>
      <w:r w:rsidRPr="008A2981">
        <w:rPr>
          <w:rFonts w:hAnsi="宋体"/>
          <w:szCs w:val="20"/>
        </w:rPr>
        <w:t>…</w:t>
      </w:r>
      <w:proofErr w:type="gramEnd"/>
      <w:r w:rsidRPr="008A2981">
        <w:rPr>
          <w:rFonts w:hAnsi="宋体" w:hint="eastAsia"/>
          <w:szCs w:val="20"/>
        </w:rPr>
        <w:t>,K}, the k-</w:t>
      </w:r>
      <w:proofErr w:type="spellStart"/>
      <w:r w:rsidRPr="008A2981">
        <w:rPr>
          <w:rFonts w:hAnsi="宋体" w:hint="eastAsia"/>
          <w:szCs w:val="20"/>
        </w:rPr>
        <w:t>th</w:t>
      </w:r>
      <w:proofErr w:type="spellEnd"/>
      <w:r w:rsidRPr="008A2981">
        <w:rPr>
          <w:rFonts w:hAnsi="宋体" w:hint="eastAsia"/>
          <w:szCs w:val="20"/>
        </w:rPr>
        <w:t xml:space="preserve"> level beam construction matrix indicates the phase rotation of the beams in the (k-1)-</w:t>
      </w:r>
      <w:proofErr w:type="spellStart"/>
      <w:r w:rsidRPr="008A2981">
        <w:rPr>
          <w:rFonts w:hAnsi="宋体" w:hint="eastAsia"/>
          <w:szCs w:val="20"/>
        </w:rPr>
        <w:t>th</w:t>
      </w:r>
      <w:proofErr w:type="spellEnd"/>
      <w:r w:rsidRPr="008A2981">
        <w:rPr>
          <w:rFonts w:hAnsi="宋体" w:hint="eastAsia"/>
          <w:szCs w:val="20"/>
        </w:rPr>
        <w:t xml:space="preserve"> level, which is given as </w:t>
      </w:r>
    </w:p>
    <w:p w14:paraId="55033EC9" w14:textId="77777777" w:rsidR="008E4BC1" w:rsidRPr="008A2981" w:rsidRDefault="008E4BC1" w:rsidP="008E4BC1">
      <w:pPr>
        <w:spacing w:before="120" w:after="200" w:line="240" w:lineRule="auto"/>
        <w:jc w:val="center"/>
        <w:rPr>
          <w:rFonts w:hAnsi="宋体"/>
          <w:szCs w:val="20"/>
        </w:rPr>
      </w:pPr>
      <w:r w:rsidRPr="008248DB">
        <w:rPr>
          <w:position w:val="-10"/>
        </w:rPr>
        <w:object w:dxaOrig="3780" w:dyaOrig="320" w14:anchorId="2EAF6576">
          <v:shape id="_x0000_i1033" type="#_x0000_t75" style="width:189.35pt;height:16pt" o:ole="">
            <v:imagedata r:id="rId25" o:title=""/>
          </v:shape>
          <o:OLEObject Type="Embed" ProgID="Equation.DSMT4" ShapeID="_x0000_i1033" DrawAspect="Content" ObjectID="_1551964981" r:id="rId26"/>
        </w:object>
      </w:r>
    </w:p>
    <w:p w14:paraId="788C8261" w14:textId="77777777" w:rsidR="008E4BC1" w:rsidRPr="008A2981" w:rsidRDefault="008E4BC1" w:rsidP="008E4BC1">
      <w:pPr>
        <w:spacing w:before="120" w:after="200" w:line="240" w:lineRule="auto"/>
      </w:pPr>
      <w:r w:rsidRPr="008A2981">
        <w:rPr>
          <w:rFonts w:hAnsi="宋体" w:hint="eastAsia"/>
          <w:szCs w:val="20"/>
        </w:rPr>
        <w:t xml:space="preserve">In the above equation, </w:t>
      </w:r>
      <w:r w:rsidRPr="008248DB">
        <w:rPr>
          <w:position w:val="-10"/>
        </w:rPr>
        <w:object w:dxaOrig="260" w:dyaOrig="300" w14:anchorId="19D428C6">
          <v:shape id="_x0000_i1034" type="#_x0000_t75" style="width:13.35pt;height:15.35pt" o:ole="">
            <v:imagedata r:id="rId27" o:title=""/>
          </v:shape>
          <o:OLEObject Type="Embed" ProgID="Equation.DSMT4" ShapeID="_x0000_i1034" DrawAspect="Content" ObjectID="_1551964982" r:id="rId28"/>
        </w:object>
      </w:r>
      <w:r w:rsidRPr="008A2981">
        <w:rPr>
          <w:rFonts w:hint="eastAsia"/>
        </w:rPr>
        <w:t xml:space="preserve">implies the phase rotation, which can be further expressed as </w:t>
      </w:r>
      <w:r w:rsidRPr="008248DB">
        <w:rPr>
          <w:position w:val="-10"/>
        </w:rPr>
        <w:object w:dxaOrig="880" w:dyaOrig="300" w14:anchorId="7B2D03A6">
          <v:shape id="_x0000_i1035" type="#_x0000_t75" style="width:44pt;height:15.35pt" o:ole="">
            <v:imagedata r:id="rId29" o:title=""/>
          </v:shape>
          <o:OLEObject Type="Embed" ProgID="Equation.DSMT4" ShapeID="_x0000_i1035" DrawAspect="Content" ObjectID="_1551964983" r:id="rId30"/>
        </w:object>
      </w:r>
      <w:r w:rsidRPr="008A2981">
        <w:rPr>
          <w:rFonts w:hint="eastAsia"/>
        </w:rPr>
        <w:t xml:space="preserve">. </w:t>
      </w:r>
      <w:r w:rsidRPr="008248DB">
        <w:rPr>
          <w:position w:val="-10"/>
        </w:rPr>
        <w:object w:dxaOrig="240" w:dyaOrig="300" w14:anchorId="08F201B3">
          <v:shape id="_x0000_i1036" type="#_x0000_t75" style="width:11.35pt;height:15.35pt" o:ole="">
            <v:imagedata r:id="rId31" o:title=""/>
          </v:shape>
          <o:OLEObject Type="Embed" ProgID="Equation.DSMT4" ShapeID="_x0000_i1036" DrawAspect="Content" ObjectID="_1551964984" r:id="rId32"/>
        </w:object>
      </w:r>
      <w:r w:rsidRPr="008A2981">
        <w:rPr>
          <w:rFonts w:hint="eastAsia"/>
        </w:rPr>
        <w:t>is the smallest phase rotation unit of the k-</w:t>
      </w:r>
      <w:proofErr w:type="spellStart"/>
      <w:r w:rsidRPr="008A2981">
        <w:rPr>
          <w:rFonts w:hint="eastAsia"/>
        </w:rPr>
        <w:t>th</w:t>
      </w:r>
      <w:proofErr w:type="spellEnd"/>
      <w:r w:rsidRPr="008A2981">
        <w:rPr>
          <w:rFonts w:hint="eastAsia"/>
        </w:rPr>
        <w:t xml:space="preserve"> level, which can be decided by </w:t>
      </w:r>
      <w:proofErr w:type="spellStart"/>
      <w:r w:rsidRPr="008A2981">
        <w:rPr>
          <w:rFonts w:hint="eastAsia"/>
        </w:rPr>
        <w:t>gNB</w:t>
      </w:r>
      <w:proofErr w:type="spellEnd"/>
      <w:r w:rsidRPr="008A2981">
        <w:rPr>
          <w:rFonts w:hint="eastAsia"/>
        </w:rPr>
        <w:t xml:space="preserve"> </w:t>
      </w:r>
      <w:proofErr w:type="gramStart"/>
      <w:r w:rsidRPr="008A2981">
        <w:rPr>
          <w:rFonts w:hint="eastAsia"/>
        </w:rPr>
        <w:t>configuration.</w:t>
      </w:r>
      <w:proofErr w:type="gramEnd"/>
      <w:r w:rsidRPr="008A2981">
        <w:rPr>
          <w:rFonts w:hint="eastAsia"/>
        </w:rPr>
        <w:t xml:space="preserve"> </w:t>
      </w:r>
      <w:r w:rsidRPr="008248DB">
        <w:rPr>
          <w:position w:val="-10"/>
        </w:rPr>
        <w:object w:dxaOrig="279" w:dyaOrig="300" w14:anchorId="4737F663">
          <v:shape id="_x0000_i1037" type="#_x0000_t75" style="width:14pt;height:15.35pt" o:ole="">
            <v:imagedata r:id="rId33" o:title=""/>
          </v:shape>
          <o:OLEObject Type="Embed" ProgID="Equation.DSMT4" ShapeID="_x0000_i1037" DrawAspect="Content" ObjectID="_1551964985" r:id="rId34"/>
        </w:object>
      </w:r>
      <w:r>
        <w:rPr>
          <w:rFonts w:hint="eastAsia"/>
        </w:rPr>
        <w:t xml:space="preserve">is an integer which is the </w:t>
      </w:r>
      <w:r w:rsidRPr="008A2981">
        <w:rPr>
          <w:rFonts w:hint="eastAsia"/>
        </w:rPr>
        <w:t>feedback content of the k-</w:t>
      </w:r>
      <w:proofErr w:type="spellStart"/>
      <w:r w:rsidRPr="008A2981">
        <w:rPr>
          <w:rFonts w:hint="eastAsia"/>
        </w:rPr>
        <w:t>th</w:t>
      </w:r>
      <w:proofErr w:type="spellEnd"/>
      <w:r w:rsidRPr="008A2981">
        <w:rPr>
          <w:rFonts w:hint="eastAsia"/>
        </w:rPr>
        <w:t xml:space="preserve"> level. According to the motivation of introducing multi-level beam group construction, beam selection should be more and more accurate as the level increases. </w:t>
      </w:r>
      <w:proofErr w:type="gramStart"/>
      <w:r w:rsidRPr="008A2981">
        <w:rPr>
          <w:rFonts w:hint="eastAsia"/>
        </w:rPr>
        <w:t>Hence</w:t>
      </w:r>
      <w:proofErr w:type="gramEnd"/>
      <w:r w:rsidRPr="008A2981">
        <w:rPr>
          <w:rFonts w:hint="eastAsia"/>
        </w:rPr>
        <w:t xml:space="preserve"> we have </w:t>
      </w:r>
      <w:r w:rsidRPr="008248DB">
        <w:rPr>
          <w:position w:val="-20"/>
        </w:rPr>
        <w:object w:dxaOrig="800" w:dyaOrig="540" w14:anchorId="48F3FCF2">
          <v:shape id="_x0000_i1038" type="#_x0000_t75" style="width:40pt;height:26.65pt" o:ole="">
            <v:imagedata r:id="rId35" o:title=""/>
          </v:shape>
          <o:OLEObject Type="Embed" ProgID="Equation.DSMT4" ShapeID="_x0000_i1038" DrawAspect="Content" ObjectID="_1551964986" r:id="rId36"/>
        </w:object>
      </w:r>
      <w:r w:rsidRPr="008A2981">
        <w:rPr>
          <w:rFonts w:hint="eastAsia"/>
        </w:rPr>
        <w:t xml:space="preserve">, where A&gt;1 is a constant configured by </w:t>
      </w:r>
      <w:proofErr w:type="spellStart"/>
      <w:r w:rsidRPr="008A2981">
        <w:rPr>
          <w:rFonts w:hint="eastAsia"/>
        </w:rPr>
        <w:t>gNB</w:t>
      </w:r>
      <w:proofErr w:type="spellEnd"/>
      <w:r w:rsidRPr="008A2981">
        <w:rPr>
          <w:rFonts w:hint="eastAsia"/>
        </w:rPr>
        <w:t xml:space="preserve">, and </w:t>
      </w:r>
      <w:r w:rsidRPr="008248DB">
        <w:rPr>
          <w:position w:val="-22"/>
        </w:rPr>
        <w:object w:dxaOrig="760" w:dyaOrig="560" w14:anchorId="533BA69B">
          <v:shape id="_x0000_i1039" type="#_x0000_t75" style="width:38.65pt;height:28pt" o:ole="">
            <v:imagedata r:id="rId37" o:title=""/>
          </v:shape>
          <o:OLEObject Type="Embed" ProgID="Equation.DSMT4" ShapeID="_x0000_i1039" DrawAspect="Content" ObjectID="_1551964987" r:id="rId38"/>
        </w:object>
      </w:r>
      <w:r w:rsidRPr="008A2981">
        <w:rPr>
          <w:rFonts w:hint="eastAsia"/>
        </w:rPr>
        <w:t xml:space="preserve">. Then </w:t>
      </w:r>
      <w:r w:rsidRPr="008248DB">
        <w:rPr>
          <w:position w:val="-22"/>
        </w:rPr>
        <w:object w:dxaOrig="1600" w:dyaOrig="560" w14:anchorId="32736838">
          <v:shape id="_x0000_i1040" type="#_x0000_t75" style="width:80pt;height:28pt" o:ole="">
            <v:imagedata r:id="rId39" o:title=""/>
          </v:shape>
          <o:OLEObject Type="Embed" ProgID="Equation.DSMT4" ShapeID="_x0000_i1040" DrawAspect="Content" ObjectID="_1551964988" r:id="rId40"/>
        </w:object>
      </w:r>
      <w:r w:rsidRPr="008A2981" w:rsidDel="00BA69DA">
        <w:rPr>
          <w:position w:val="-24"/>
        </w:rPr>
        <w:t xml:space="preserve"> </w:t>
      </w:r>
      <w:r w:rsidRPr="008A2981">
        <w:rPr>
          <w:rFonts w:hint="eastAsia"/>
        </w:rPr>
        <w:t>for k</w:t>
      </w:r>
      <w:r w:rsidRPr="008A2981">
        <w:rPr>
          <w:rFonts w:hAnsi="宋体" w:hint="eastAsia"/>
          <w:szCs w:val="20"/>
        </w:rPr>
        <w:t>={</w:t>
      </w:r>
      <w:proofErr w:type="gramStart"/>
      <w:r w:rsidRPr="008A2981">
        <w:rPr>
          <w:rFonts w:hAnsi="宋体" w:hint="eastAsia"/>
          <w:szCs w:val="20"/>
        </w:rPr>
        <w:t>2,</w:t>
      </w:r>
      <w:r w:rsidRPr="008A2981">
        <w:rPr>
          <w:rFonts w:hAnsi="宋体"/>
          <w:szCs w:val="20"/>
        </w:rPr>
        <w:t>…</w:t>
      </w:r>
      <w:proofErr w:type="gramEnd"/>
      <w:r w:rsidRPr="008A2981">
        <w:rPr>
          <w:rFonts w:hAnsi="宋体" w:hint="eastAsia"/>
          <w:szCs w:val="20"/>
        </w:rPr>
        <w:t>,K}</w:t>
      </w:r>
      <w:r w:rsidRPr="008A2981">
        <w:rPr>
          <w:rFonts w:hint="eastAsia"/>
        </w:rPr>
        <w:t xml:space="preserve">. The value range for </w:t>
      </w:r>
      <w:r w:rsidRPr="008248DB">
        <w:rPr>
          <w:position w:val="-10"/>
        </w:rPr>
        <w:object w:dxaOrig="279" w:dyaOrig="300" w14:anchorId="1071F301">
          <v:shape id="_x0000_i1041" type="#_x0000_t75" style="width:14pt;height:15.35pt" o:ole="">
            <v:imagedata r:id="rId41" o:title=""/>
          </v:shape>
          <o:OLEObject Type="Embed" ProgID="Equation.DSMT4" ShapeID="_x0000_i1041" DrawAspect="Content" ObjectID="_1551964989" r:id="rId42"/>
        </w:object>
      </w:r>
      <w:r w:rsidRPr="008A2981">
        <w:rPr>
          <w:rFonts w:hint="eastAsia"/>
        </w:rPr>
        <w:t xml:space="preserve">can be configured by the </w:t>
      </w:r>
      <w:proofErr w:type="spellStart"/>
      <w:r w:rsidRPr="008A2981">
        <w:rPr>
          <w:rFonts w:hint="eastAsia"/>
        </w:rPr>
        <w:t>gNB</w:t>
      </w:r>
      <w:proofErr w:type="spellEnd"/>
      <w:r w:rsidRPr="008A2981">
        <w:rPr>
          <w:rFonts w:hint="eastAsia"/>
        </w:rPr>
        <w:t xml:space="preserve"> through CSR, or it can be decided by the UE itself based on some </w:t>
      </w:r>
      <w:r w:rsidRPr="008A2981">
        <w:t>specified</w:t>
      </w:r>
      <w:r w:rsidRPr="008A2981">
        <w:rPr>
          <w:rFonts w:hint="eastAsia"/>
        </w:rPr>
        <w:t xml:space="preserve"> principles, e.g., </w:t>
      </w:r>
      <w:r w:rsidRPr="008248DB">
        <w:rPr>
          <w:position w:val="-12"/>
        </w:rPr>
        <w:object w:dxaOrig="1480" w:dyaOrig="340" w14:anchorId="7E842BDA">
          <v:shape id="_x0000_i1042" type="#_x0000_t75" style="width:74.65pt;height:17.35pt" o:ole="">
            <v:imagedata r:id="rId43" o:title=""/>
          </v:shape>
          <o:OLEObject Type="Embed" ProgID="Equation.DSMT4" ShapeID="_x0000_i1042" DrawAspect="Content" ObjectID="_1551964990" r:id="rId44"/>
        </w:object>
      </w:r>
      <w:r w:rsidRPr="008A2981">
        <w:rPr>
          <w:rFonts w:hint="eastAsia"/>
        </w:rPr>
        <w:t xml:space="preserve">. The entire procedure of this codebook-based multi-level beam search is shown in Fig. </w:t>
      </w:r>
      <w:r w:rsidRPr="008A2981">
        <w:t>3</w:t>
      </w:r>
      <w:r w:rsidRPr="008A2981">
        <w:rPr>
          <w:rFonts w:hint="eastAsia"/>
        </w:rPr>
        <w:t xml:space="preserve">. Based on this multi-level codebook, </w:t>
      </w:r>
      <w:proofErr w:type="spellStart"/>
      <w:r w:rsidRPr="008A2981">
        <w:rPr>
          <w:rFonts w:hint="eastAsia"/>
        </w:rPr>
        <w:t>gNB</w:t>
      </w:r>
      <w:proofErr w:type="spellEnd"/>
      <w:r w:rsidRPr="008A2981">
        <w:rPr>
          <w:rFonts w:hint="eastAsia"/>
        </w:rPr>
        <w:t xml:space="preserve"> can achieve flexible accuracy on beam selection. For each codebook level, the PMI overhead is not large, i.e., the burst burden of PMI feedback is avoided. Moreover,</w:t>
      </w:r>
      <w:r w:rsidRPr="008A2981">
        <w:t xml:space="preserve"> number of levels can be flexibly configured by </w:t>
      </w:r>
      <w:proofErr w:type="spellStart"/>
      <w:r w:rsidRPr="008A2981">
        <w:t>gNB</w:t>
      </w:r>
      <w:proofErr w:type="spellEnd"/>
      <w:r w:rsidRPr="008A2981">
        <w:t xml:space="preserve"> according to its requirement on CSI resolution.  </w:t>
      </w:r>
    </w:p>
    <w:p w14:paraId="4172A984" w14:textId="77777777" w:rsidR="008E4BC1" w:rsidRPr="008A2981" w:rsidRDefault="008E4BC1" w:rsidP="008E4BC1">
      <w:pPr>
        <w:spacing w:before="120" w:after="200"/>
        <w:jc w:val="center"/>
      </w:pPr>
      <w:r w:rsidRPr="008A2981">
        <w:object w:dxaOrig="8905" w:dyaOrig="1654" w14:anchorId="2F9336C5">
          <v:shape id="_x0000_i1043" type="#_x0000_t75" style="width:414pt;height:76.65pt" o:ole="">
            <v:imagedata r:id="rId45" o:title=""/>
          </v:shape>
          <o:OLEObject Type="Embed" ProgID="Visio.Drawing.11" ShapeID="_x0000_i1043" DrawAspect="Content" ObjectID="_1551964991" r:id="rId46"/>
        </w:object>
      </w:r>
    </w:p>
    <w:p w14:paraId="66DE048B" w14:textId="77777777" w:rsidR="008E4BC1" w:rsidRDefault="008E4BC1" w:rsidP="008E4BC1">
      <w:pPr>
        <w:spacing w:before="120" w:after="200"/>
        <w:jc w:val="center"/>
      </w:pPr>
      <w:r w:rsidRPr="008A2981">
        <w:rPr>
          <w:rFonts w:hint="eastAsia"/>
        </w:rPr>
        <w:t>Fig. 3 Descript</w:t>
      </w:r>
      <w:r>
        <w:rPr>
          <w:rFonts w:hint="eastAsia"/>
        </w:rPr>
        <w:t>ion of the multi-level codebook</w:t>
      </w:r>
    </w:p>
    <w:p w14:paraId="6E612F4C" w14:textId="77777777" w:rsidR="008E4BC1" w:rsidRDefault="008E4BC1" w:rsidP="008E4BC1">
      <w:pPr>
        <w:spacing w:before="120" w:after="200"/>
        <w:rPr>
          <w:i/>
        </w:rPr>
      </w:pPr>
      <w:r w:rsidRPr="00296803">
        <w:rPr>
          <w:rFonts w:hint="eastAsia"/>
          <w:b/>
          <w:i/>
        </w:rPr>
        <w:t xml:space="preserve">Proposal </w:t>
      </w:r>
      <w:r>
        <w:rPr>
          <w:b/>
          <w:i/>
        </w:rPr>
        <w:t>5</w:t>
      </w:r>
      <w:r w:rsidRPr="00296803">
        <w:rPr>
          <w:rFonts w:hint="eastAsia"/>
          <w:b/>
          <w:i/>
        </w:rPr>
        <w:t xml:space="preserve">: </w:t>
      </w:r>
      <w:r w:rsidRPr="00296803">
        <w:rPr>
          <w:rFonts w:hint="eastAsia"/>
          <w:i/>
        </w:rPr>
        <w:t xml:space="preserve">NR </w:t>
      </w:r>
      <w:r>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Pr>
          <w:rFonts w:hint="eastAsia"/>
          <w:i/>
        </w:rPr>
        <w:t>.</w:t>
      </w:r>
    </w:p>
    <w:p w14:paraId="2160588B" w14:textId="77777777" w:rsidR="008E4BC1" w:rsidRDefault="008E4BC1" w:rsidP="008E4BC1">
      <w:pPr>
        <w:spacing w:before="120" w:after="200" w:line="240" w:lineRule="auto"/>
      </w:pPr>
      <w:r>
        <w:rPr>
          <w:rFonts w:hint="eastAsia"/>
        </w:rPr>
        <w:t xml:space="preserve">Based on above multi-level codebook structure, we design a detailed dual-level codebook as follows. The basic beam group </w:t>
      </w:r>
      <w:r w:rsidRPr="008248DB">
        <w:rPr>
          <w:position w:val="-10"/>
        </w:rPr>
        <w:object w:dxaOrig="420" w:dyaOrig="320" w14:anchorId="3DA8DEAF">
          <v:shape id="_x0000_i1044" type="#_x0000_t75" style="width:21.35pt;height:16pt" o:ole="">
            <v:imagedata r:id="rId47" o:title=""/>
          </v:shape>
          <o:OLEObject Type="Embed" ProgID="Equation.DSMT4" ShapeID="_x0000_i1044" DrawAspect="Content" ObjectID="_1551964992" r:id="rId48"/>
        </w:object>
      </w:r>
      <w:r>
        <w:rPr>
          <w:rFonts w:hint="eastAsia"/>
        </w:rPr>
        <w:t xml:space="preserve"> is the same as </w:t>
      </w:r>
      <w:r w:rsidRPr="008248DB">
        <w:rPr>
          <w:position w:val="-10"/>
        </w:rPr>
        <w:object w:dxaOrig="320" w:dyaOrig="300" w14:anchorId="1273C57B">
          <v:shape id="_x0000_i1045" type="#_x0000_t75" style="width:16pt;height:15.35pt" o:ole="">
            <v:imagedata r:id="rId49" o:title=""/>
          </v:shape>
          <o:OLEObject Type="Embed" ProgID="Equation.DSMT4" ShapeID="_x0000_i1045" DrawAspect="Content" ObjectID="_1551964993" r:id="rId50"/>
        </w:object>
      </w:r>
      <w:r>
        <w:rPr>
          <w:rFonts w:hint="eastAsia"/>
        </w:rPr>
        <w:t xml:space="preserve"> of LTE Class A codebook config1 which contains a beam picked from a </w:t>
      </w:r>
      <w:r w:rsidRPr="008248DB">
        <w:rPr>
          <w:position w:val="-10"/>
        </w:rPr>
        <w:object w:dxaOrig="880" w:dyaOrig="300" w14:anchorId="7E6BB45B">
          <v:shape id="_x0000_i1046" type="#_x0000_t75" style="width:44pt;height:15.35pt" o:ole="">
            <v:imagedata r:id="rId51" o:title=""/>
          </v:shape>
          <o:OLEObject Type="Embed" ProgID="Equation.DSMT4" ShapeID="_x0000_i1046" DrawAspect="Content" ObjectID="_1551964994" r:id="rId52"/>
        </w:object>
      </w:r>
      <w:r>
        <w:rPr>
          <w:rFonts w:hint="eastAsia"/>
        </w:rPr>
        <w:t xml:space="preserve"> 2-D DFT beam grid, i.e. Alt3 in [6] with one beam. Moreover, </w:t>
      </w:r>
      <w:r w:rsidRPr="008248DB">
        <w:rPr>
          <w:position w:val="-10"/>
        </w:rPr>
        <w:object w:dxaOrig="240" w:dyaOrig="300" w14:anchorId="04F2FB80">
          <v:shape id="_x0000_i1047" type="#_x0000_t75" style="width:11.35pt;height:15.35pt" o:ole="">
            <v:imagedata r:id="rId53" o:title=""/>
          </v:shape>
          <o:OLEObject Type="Embed" ProgID="Equation.DSMT4" ShapeID="_x0000_i1047" DrawAspect="Content" ObjectID="_1551964995" r:id="rId54"/>
        </w:object>
      </w:r>
      <w:r>
        <w:rPr>
          <w:rFonts w:hint="eastAsia"/>
        </w:rPr>
        <w:t xml:space="preserve"> and </w:t>
      </w:r>
      <w:r w:rsidRPr="008248DB">
        <w:rPr>
          <w:position w:val="-10"/>
        </w:rPr>
        <w:object w:dxaOrig="260" w:dyaOrig="300" w14:anchorId="78A71B76">
          <v:shape id="_x0000_i1048" type="#_x0000_t75" style="width:13.35pt;height:15.35pt" o:ole="">
            <v:imagedata r:id="rId55" o:title=""/>
          </v:shape>
          <o:OLEObject Type="Embed" ProgID="Equation.DSMT4" ShapeID="_x0000_i1048" DrawAspect="Content" ObjectID="_1551964996" r:id="rId56"/>
        </w:object>
      </w:r>
      <w:r>
        <w:rPr>
          <w:rFonts w:hint="eastAsia"/>
        </w:rPr>
        <w:t xml:space="preserve"> can be fixed in codebook to avoid too many configurations. The smallest phase rotation units of the first level are </w:t>
      </w:r>
      <w:r w:rsidRPr="008248DB">
        <w:rPr>
          <w:position w:val="-26"/>
        </w:rPr>
        <w:object w:dxaOrig="920" w:dyaOrig="600" w14:anchorId="3DD58663">
          <v:shape id="_x0000_i1049" type="#_x0000_t75" style="width:46.65pt;height:30pt" o:ole="">
            <v:imagedata r:id="rId57" o:title=""/>
          </v:shape>
          <o:OLEObject Type="Embed" ProgID="Equation.DSMT4" ShapeID="_x0000_i1049" DrawAspect="Content" ObjectID="_1551964997" r:id="rId58"/>
        </w:object>
      </w:r>
      <w:r>
        <w:rPr>
          <w:rFonts w:hint="eastAsia"/>
        </w:rPr>
        <w:t xml:space="preserve"> and </w:t>
      </w:r>
      <w:r w:rsidRPr="008248DB">
        <w:rPr>
          <w:position w:val="-26"/>
        </w:rPr>
        <w:object w:dxaOrig="980" w:dyaOrig="600" w14:anchorId="43915C01">
          <v:shape id="_x0000_i1050" type="#_x0000_t75" style="width:49.35pt;height:30pt" o:ole="">
            <v:imagedata r:id="rId59" o:title=""/>
          </v:shape>
          <o:OLEObject Type="Embed" ProgID="Equation.DSMT4" ShapeID="_x0000_i1050" DrawAspect="Content" ObjectID="_1551964998" r:id="rId60"/>
        </w:object>
      </w:r>
      <w:r>
        <w:rPr>
          <w:rFonts w:hint="eastAsia"/>
        </w:rPr>
        <w:t xml:space="preserve"> </w:t>
      </w:r>
      <w:r>
        <w:rPr>
          <w:rFonts w:hint="eastAsia"/>
        </w:rPr>
        <w:lastRenderedPageBreak/>
        <w:t xml:space="preserve">for 1-st dimension and 2-nd dimension, respectively. Set </w:t>
      </w:r>
      <w:r w:rsidRPr="008248DB">
        <w:rPr>
          <w:position w:val="-20"/>
        </w:rPr>
        <w:object w:dxaOrig="760" w:dyaOrig="540" w14:anchorId="3A837C9D">
          <v:shape id="_x0000_i1051" type="#_x0000_t75" style="width:38.65pt;height:26.65pt" o:ole="">
            <v:imagedata r:id="rId61" o:title=""/>
          </v:shape>
          <o:OLEObject Type="Embed" ProgID="Equation.DSMT4" ShapeID="_x0000_i1051" DrawAspect="Content" ObjectID="_1551964999" r:id="rId62"/>
        </w:object>
      </w:r>
      <w:r>
        <w:rPr>
          <w:rFonts w:hint="eastAsia"/>
        </w:rPr>
        <w:t xml:space="preserve"> and </w:t>
      </w:r>
      <w:r w:rsidRPr="008248DB">
        <w:rPr>
          <w:position w:val="-20"/>
        </w:rPr>
        <w:object w:dxaOrig="780" w:dyaOrig="540" w14:anchorId="61505C3D">
          <v:shape id="_x0000_i1052" type="#_x0000_t75" style="width:39.35pt;height:26.65pt" o:ole="">
            <v:imagedata r:id="rId63" o:title=""/>
          </v:shape>
          <o:OLEObject Type="Embed" ProgID="Equation.DSMT4" ShapeID="_x0000_i1052" DrawAspect="Content" ObjectID="_1551965000" r:id="rId64"/>
        </w:object>
      </w:r>
      <w:r>
        <w:rPr>
          <w:rFonts w:hint="eastAsia"/>
        </w:rPr>
        <w:t xml:space="preserve"> </w:t>
      </w:r>
      <w:r w:rsidRPr="00BC5CAC">
        <w:rPr>
          <w:rFonts w:hint="eastAsia"/>
        </w:rPr>
        <w:t>as phase rotation unit</w:t>
      </w:r>
      <w:r>
        <w:rPr>
          <w:rFonts w:hint="eastAsia"/>
        </w:rPr>
        <w:t>s</w:t>
      </w:r>
      <w:r w:rsidRPr="00BC5CAC">
        <w:rPr>
          <w:rFonts w:hint="eastAsia"/>
        </w:rPr>
        <w:t xml:space="preserve"> </w:t>
      </w:r>
      <w:r>
        <w:rPr>
          <w:rFonts w:hint="eastAsia"/>
        </w:rPr>
        <w:t>for</w:t>
      </w:r>
      <w:r w:rsidRPr="00BC5CAC">
        <w:rPr>
          <w:rFonts w:hint="eastAsia"/>
        </w:rPr>
        <w:t xml:space="preserve"> the second level</w:t>
      </w:r>
      <w:r>
        <w:rPr>
          <w:rFonts w:hint="eastAsia"/>
        </w:rPr>
        <w:t xml:space="preserve">, then the rotation is </w:t>
      </w:r>
      <w:r w:rsidRPr="008248DB">
        <w:rPr>
          <w:position w:val="-10"/>
        </w:rPr>
        <w:object w:dxaOrig="900" w:dyaOrig="300" w14:anchorId="62EF7BC1">
          <v:shape id="_x0000_i1053" type="#_x0000_t75" style="width:45.35pt;height:15.35pt" o:ole="">
            <v:imagedata r:id="rId65" o:title=""/>
          </v:shape>
          <o:OLEObject Type="Embed" ProgID="Equation.DSMT4" ShapeID="_x0000_i1053" DrawAspect="Content" ObjectID="_1551965001" r:id="rId66"/>
        </w:object>
      </w:r>
      <w:r>
        <w:rPr>
          <w:rFonts w:hint="eastAsia"/>
        </w:rPr>
        <w:t>and</w:t>
      </w:r>
      <w:r w:rsidRPr="008248DB">
        <w:rPr>
          <w:position w:val="-10"/>
        </w:rPr>
        <w:object w:dxaOrig="900" w:dyaOrig="300" w14:anchorId="186B9506">
          <v:shape id="_x0000_i1054" type="#_x0000_t75" style="width:45.35pt;height:15.35pt" o:ole="">
            <v:imagedata r:id="rId67" o:title=""/>
          </v:shape>
          <o:OLEObject Type="Embed" ProgID="Equation.DSMT4" ShapeID="_x0000_i1054" DrawAspect="Content" ObjectID="_1551965002" r:id="rId68"/>
        </w:object>
      </w:r>
      <w:r>
        <w:rPr>
          <w:rFonts w:hint="eastAsia"/>
        </w:rPr>
        <w:t xml:space="preserve"> for 1-st and 2-nd dimension respectively. W</w:t>
      </w:r>
      <w:r w:rsidRPr="00BC5CAC">
        <w:rPr>
          <w:rFonts w:hint="eastAsia"/>
        </w:rPr>
        <w:t xml:space="preserve">e have </w:t>
      </w:r>
      <w:r w:rsidRPr="008248DB">
        <w:rPr>
          <w:position w:val="-12"/>
        </w:rPr>
        <w:object w:dxaOrig="1600" w:dyaOrig="340" w14:anchorId="7240CEF5">
          <v:shape id="_x0000_i1055" type="#_x0000_t75" style="width:80pt;height:17.35pt" o:ole="">
            <v:imagedata r:id="rId69" o:title=""/>
          </v:shape>
          <o:OLEObject Type="Embed" ProgID="Equation.DSMT4" ShapeID="_x0000_i1055" DrawAspect="Content" ObjectID="_1551965003" r:id="rId70"/>
        </w:object>
      </w:r>
      <w:r w:rsidRPr="00BC5CAC">
        <w:rPr>
          <w:rFonts w:hint="eastAsia"/>
        </w:rPr>
        <w:t xml:space="preserve"> and </w:t>
      </w:r>
      <w:r w:rsidRPr="008248DB">
        <w:rPr>
          <w:position w:val="-4"/>
        </w:rPr>
        <w:object w:dxaOrig="620" w:dyaOrig="220" w14:anchorId="3B508DA8">
          <v:shape id="_x0000_i1056" type="#_x0000_t75" style="width:31.35pt;height:10.65pt" o:ole="">
            <v:imagedata r:id="rId71" o:title=""/>
          </v:shape>
          <o:OLEObject Type="Embed" ProgID="Equation.DSMT4" ShapeID="_x0000_i1056" DrawAspect="Content" ObjectID="_1551965004" r:id="rId72"/>
        </w:object>
      </w:r>
      <w:r w:rsidRPr="00BC5CAC">
        <w:rPr>
          <w:rFonts w:hint="eastAsia"/>
        </w:rPr>
        <w:t xml:space="preserve">. Then the </w:t>
      </w:r>
      <w:r>
        <w:rPr>
          <w:rFonts w:hint="eastAsia"/>
        </w:rPr>
        <w:t xml:space="preserve">second </w:t>
      </w:r>
      <w:r w:rsidRPr="00BC5CAC">
        <w:rPr>
          <w:rFonts w:hint="eastAsia"/>
        </w:rPr>
        <w:t>rotation matrix can be expressed as:</w:t>
      </w:r>
    </w:p>
    <w:p w14:paraId="08318F90" w14:textId="77777777" w:rsidR="008E4BC1" w:rsidRDefault="008E4BC1" w:rsidP="008E4BC1">
      <w:pPr>
        <w:spacing w:before="120" w:after="200" w:line="240" w:lineRule="auto"/>
        <w:ind w:leftChars="-50" w:left="-100"/>
        <w:jc w:val="center"/>
      </w:pPr>
      <w:r w:rsidRPr="008248DB">
        <w:rPr>
          <w:position w:val="-26"/>
        </w:rPr>
        <w:object w:dxaOrig="1300" w:dyaOrig="620" w14:anchorId="1C573B3A">
          <v:shape id="_x0000_i1057" type="#_x0000_t75" style="width:65.35pt;height:31.35pt" o:ole="">
            <v:imagedata r:id="rId73" o:title=""/>
          </v:shape>
          <o:OLEObject Type="Embed" ProgID="Equation.DSMT4" ShapeID="_x0000_i1057" DrawAspect="Content" ObjectID="_1551965005" r:id="rId74"/>
        </w:object>
      </w:r>
    </w:p>
    <w:p w14:paraId="705D2A3A" w14:textId="77777777" w:rsidR="008E4BC1" w:rsidRDefault="008E4BC1" w:rsidP="008E4BC1">
      <w:pPr>
        <w:spacing w:before="120" w:after="200" w:line="240" w:lineRule="auto"/>
        <w:ind w:leftChars="-50" w:left="-100"/>
      </w:pPr>
      <w:r>
        <w:rPr>
          <w:rFonts w:hint="eastAsia"/>
        </w:rPr>
        <w:t>where</w:t>
      </w:r>
    </w:p>
    <w:p w14:paraId="4129E5A3" w14:textId="77777777" w:rsidR="008E4BC1" w:rsidRPr="00125F4F" w:rsidRDefault="008E4BC1" w:rsidP="008E4BC1">
      <w:pPr>
        <w:spacing w:before="120" w:after="200" w:line="240" w:lineRule="auto"/>
        <w:ind w:leftChars="-50" w:left="-100"/>
        <w:jc w:val="center"/>
      </w:pPr>
      <w:r w:rsidRPr="008248DB">
        <w:rPr>
          <w:position w:val="-10"/>
        </w:rPr>
        <w:object w:dxaOrig="6979" w:dyaOrig="300" w14:anchorId="5987E7B3">
          <v:shape id="_x0000_i1058" type="#_x0000_t75" style="width:348.65pt;height:15.35pt" o:ole="">
            <v:imagedata r:id="rId75" o:title=""/>
          </v:shape>
          <o:OLEObject Type="Embed" ProgID="Equation.DSMT4" ShapeID="_x0000_i1058" DrawAspect="Content" ObjectID="_1551965006" r:id="rId76"/>
        </w:object>
      </w:r>
      <w:r>
        <w:rPr>
          <w:rFonts w:hint="eastAsia"/>
        </w:rPr>
        <w:t>.</w:t>
      </w:r>
    </w:p>
    <w:p w14:paraId="7F5B6DB6" w14:textId="77777777" w:rsidR="008E4BC1" w:rsidRDefault="008E4BC1" w:rsidP="008E4BC1">
      <w:pPr>
        <w:spacing w:before="120" w:after="200" w:line="240" w:lineRule="auto"/>
      </w:pPr>
      <w:r>
        <w:rPr>
          <w:rFonts w:hint="eastAsia"/>
        </w:rPr>
        <w:t xml:space="preserve">The final codebook is </w:t>
      </w:r>
    </w:p>
    <w:p w14:paraId="718CD49A" w14:textId="77777777" w:rsidR="008E4BC1" w:rsidRDefault="008E4BC1" w:rsidP="008E4BC1">
      <w:pPr>
        <w:spacing w:before="120" w:after="200" w:line="240" w:lineRule="auto"/>
        <w:jc w:val="center"/>
      </w:pPr>
      <w:r w:rsidRPr="008248DB">
        <w:rPr>
          <w:position w:val="-30"/>
        </w:rPr>
        <w:object w:dxaOrig="2439" w:dyaOrig="700" w14:anchorId="4DD0B0BE">
          <v:shape id="_x0000_i1059" type="#_x0000_t75" style="width:122pt;height:35.35pt" o:ole="">
            <v:imagedata r:id="rId77" o:title=""/>
          </v:shape>
          <o:OLEObject Type="Embed" ProgID="Equation.DSMT4" ShapeID="_x0000_i1059" DrawAspect="Content" ObjectID="_1551965007" r:id="rId78"/>
        </w:object>
      </w:r>
    </w:p>
    <w:p w14:paraId="42C510F4" w14:textId="77777777" w:rsidR="008E4BC1" w:rsidRDefault="008E4BC1" w:rsidP="008E4BC1">
      <w:pPr>
        <w:spacing w:before="120" w:after="200" w:line="240" w:lineRule="auto"/>
      </w:pPr>
      <w:r>
        <w:rPr>
          <w:rFonts w:hint="eastAsia"/>
        </w:rPr>
        <w:t>From above discussion, initial beam selection</w:t>
      </w:r>
      <w:r w:rsidRPr="00ED41E9">
        <w:t xml:space="preserve"> </w:t>
      </w:r>
      <w:r w:rsidRPr="001E4336">
        <w:rPr>
          <w:position w:val="-14"/>
        </w:rPr>
        <w:object w:dxaOrig="520" w:dyaOrig="380" w14:anchorId="5A194662">
          <v:shape id="_x0000_i1060" type="#_x0000_t75" style="width:23.35pt;height:17.35pt" o:ole="">
            <v:imagedata r:id="rId79" o:title=""/>
          </v:shape>
          <o:OLEObject Type="Embed" ProgID="Equation.DSMT4" ShapeID="_x0000_i1060" DrawAspect="Content" ObjectID="_1551965008" r:id="rId80"/>
        </w:object>
      </w:r>
      <w:r>
        <w:rPr>
          <w:rFonts w:hint="eastAsia"/>
        </w:rPr>
        <w:t xml:space="preserve"> can be fed back in wideband while the rotation matrix </w:t>
      </w:r>
      <w:r w:rsidRPr="008248DB">
        <w:rPr>
          <w:position w:val="-4"/>
        </w:rPr>
        <w:object w:dxaOrig="240" w:dyaOrig="220" w14:anchorId="16AE03E2">
          <v:shape id="_x0000_i1061" type="#_x0000_t75" style="width:11.35pt;height:10.65pt" o:ole="">
            <v:imagedata r:id="rId81" o:title=""/>
          </v:shape>
          <o:OLEObject Type="Embed" ProgID="Equation.DSMT4" ShapeID="_x0000_i1061" DrawAspect="Content" ObjectID="_1551965009" r:id="rId82"/>
        </w:object>
      </w:r>
      <w:r>
        <w:rPr>
          <w:rFonts w:hint="eastAsia"/>
        </w:rPr>
        <w:t xml:space="preserve"> and co-phasing </w:t>
      </w:r>
      <w:r w:rsidRPr="001E4336">
        <w:rPr>
          <w:position w:val="-10"/>
        </w:rPr>
        <w:object w:dxaOrig="220" w:dyaOrig="260" w14:anchorId="2CD7A642">
          <v:shape id="_x0000_i1062" type="#_x0000_t75" style="width:10.65pt;height:13.35pt" o:ole="">
            <v:imagedata r:id="rId83" o:title=""/>
          </v:shape>
          <o:OLEObject Type="Embed" ProgID="Equation.DSMT4" ShapeID="_x0000_i1062" DrawAspect="Content" ObjectID="_1551965010" r:id="rId84"/>
        </w:object>
      </w:r>
      <w:r>
        <w:rPr>
          <w:rFonts w:hint="eastAsia"/>
        </w:rPr>
        <w:t xml:space="preserve"> can be fed back in sub-band. It can be inferred that overhead of wideband and sub-band is </w:t>
      </w:r>
      <w:r w:rsidRPr="008248DB">
        <w:rPr>
          <w:position w:val="-10"/>
        </w:rPr>
        <w:object w:dxaOrig="1240" w:dyaOrig="300" w14:anchorId="6811EB72">
          <v:shape id="_x0000_i1063" type="#_x0000_t75" style="width:61.35pt;height:15.35pt" o:ole="">
            <v:imagedata r:id="rId85" o:title=""/>
          </v:shape>
          <o:OLEObject Type="Embed" ProgID="Equation.DSMT4" ShapeID="_x0000_i1063" DrawAspect="Content" ObjectID="_1551965011" r:id="rId86"/>
        </w:object>
      </w:r>
      <w:r>
        <w:rPr>
          <w:rFonts w:hint="eastAsia"/>
        </w:rPr>
        <w:t>and</w:t>
      </w:r>
      <w:r w:rsidRPr="00107595">
        <w:rPr>
          <w:rFonts w:ascii="Calibri" w:hAnsi="Calibri"/>
          <w:szCs w:val="20"/>
        </w:rPr>
        <w:t xml:space="preserve"> </w:t>
      </w:r>
      <w:r w:rsidRPr="008248DB">
        <w:rPr>
          <w:position w:val="-10"/>
        </w:rPr>
        <w:object w:dxaOrig="1060" w:dyaOrig="300" w14:anchorId="12825A78">
          <v:shape id="_x0000_i1064" type="#_x0000_t75" style="width:53.35pt;height:15.35pt" o:ole="">
            <v:imagedata r:id="rId87" o:title=""/>
          </v:shape>
          <o:OLEObject Type="Embed" ProgID="Equation.DSMT4" ShapeID="_x0000_i1064" DrawAspect="Content" ObjectID="_1551965012" r:id="rId88"/>
        </w:object>
      </w:r>
      <w:r>
        <w:rPr>
          <w:rFonts w:hint="eastAsia"/>
          <w:position w:val="-12"/>
        </w:rPr>
        <w:t xml:space="preserve"> </w:t>
      </w:r>
      <w:r>
        <w:rPr>
          <w:rFonts w:hint="eastAsia"/>
        </w:rPr>
        <w:t xml:space="preserve">bits respectively. </w:t>
      </w:r>
    </w:p>
    <w:p w14:paraId="1D2847F8" w14:textId="77777777" w:rsidR="008E4BC1" w:rsidRDefault="008E4BC1" w:rsidP="008E4BC1">
      <w:pPr>
        <w:spacing w:before="120" w:after="200" w:line="240" w:lineRule="auto"/>
      </w:pPr>
      <w:r>
        <w:rPr>
          <w:rFonts w:hint="eastAsia"/>
        </w:rPr>
        <w:t>We conduct simulations to compare the performance of our proposed codebook with LTE Rel.13/14 Class A codebook with codebook-</w:t>
      </w:r>
      <w:proofErr w:type="spellStart"/>
      <w:r>
        <w:rPr>
          <w:rFonts w:hint="eastAsia"/>
        </w:rPr>
        <w:t>config</w:t>
      </w:r>
      <w:proofErr w:type="spellEnd"/>
      <w:r>
        <w:rPr>
          <w:rFonts w:hint="eastAsia"/>
        </w:rPr>
        <w:t xml:space="preserve"> = 1 and codebook-</w:t>
      </w:r>
      <w:proofErr w:type="spellStart"/>
      <w:r>
        <w:rPr>
          <w:rFonts w:hint="eastAsia"/>
        </w:rPr>
        <w:t>config</w:t>
      </w:r>
      <w:proofErr w:type="spellEnd"/>
      <w:r>
        <w:rPr>
          <w:rFonts w:hint="eastAsia"/>
        </w:rPr>
        <w:t xml:space="preserve"> = 3. We apply </w:t>
      </w:r>
      <w:r>
        <w:t>antenna</w:t>
      </w:r>
      <w:r>
        <w:rPr>
          <w:rFonts w:hint="eastAsia"/>
        </w:rPr>
        <w:t xml:space="preserve"> layout</w:t>
      </w:r>
      <w:r w:rsidRPr="008248DB">
        <w:rPr>
          <w:position w:val="-12"/>
        </w:rPr>
        <w:object w:dxaOrig="2280" w:dyaOrig="340" w14:anchorId="2DD57035">
          <v:shape id="_x0000_i1065" type="#_x0000_t75" style="width:114pt;height:17.35pt" o:ole="">
            <v:imagedata r:id="rId89" o:title=""/>
          </v:shape>
          <o:OLEObject Type="Embed" ProgID="Equation.DSMT4" ShapeID="_x0000_i1065" DrawAspect="Content" ObjectID="_1551965013" r:id="rId90"/>
        </w:object>
      </w:r>
      <w:r>
        <w:rPr>
          <w:rFonts w:hint="eastAsia"/>
        </w:rPr>
        <w:t xml:space="preserve"> in the simulation. Other simulation parameters are listed in appendix.</w:t>
      </w:r>
    </w:p>
    <w:p w14:paraId="2D5DBB14" w14:textId="77777777" w:rsidR="008E4BC1" w:rsidRPr="0097079F" w:rsidRDefault="008E4BC1" w:rsidP="008E4BC1">
      <w:pPr>
        <w:spacing w:before="120" w:after="200"/>
        <w:jc w:val="center"/>
        <w:rPr>
          <w:rFonts w:hAnsi="宋体"/>
          <w:szCs w:val="20"/>
        </w:rPr>
      </w:pPr>
      <w:bookmarkStart w:id="2" w:name="OLE_LINK16"/>
      <w:bookmarkStart w:id="3" w:name="OLE_LINK17"/>
      <w:r w:rsidRPr="00436055">
        <w:rPr>
          <w:rFonts w:hAnsi="宋体" w:hint="eastAsia"/>
          <w:szCs w:val="20"/>
        </w:rPr>
        <w:t>Table II</w:t>
      </w:r>
      <w:bookmarkEnd w:id="2"/>
      <w:bookmarkEnd w:id="3"/>
      <w:r>
        <w:rPr>
          <w:rFonts w:hAnsi="宋体" w:hint="eastAsia"/>
          <w:szCs w:val="20"/>
        </w:rPr>
        <w:t xml:space="preserve"> Performance evaluation of </w:t>
      </w:r>
      <w:r>
        <w:rPr>
          <w:rFonts w:hint="eastAsia"/>
        </w:rPr>
        <w:t>multi-level codebook</w:t>
      </w:r>
    </w:p>
    <w:tbl>
      <w:tblPr>
        <w:tblStyle w:val="TableGrid"/>
        <w:tblW w:w="0" w:type="auto"/>
        <w:jc w:val="center"/>
        <w:tblLook w:val="04A0" w:firstRow="1" w:lastRow="0" w:firstColumn="1" w:lastColumn="0" w:noHBand="0" w:noVBand="1"/>
      </w:tblPr>
      <w:tblGrid>
        <w:gridCol w:w="605"/>
        <w:gridCol w:w="2124"/>
        <w:gridCol w:w="766"/>
        <w:gridCol w:w="766"/>
        <w:gridCol w:w="800"/>
        <w:gridCol w:w="850"/>
        <w:gridCol w:w="1038"/>
        <w:gridCol w:w="949"/>
      </w:tblGrid>
      <w:tr w:rsidR="00876F19" w14:paraId="1EAFDC81" w14:textId="77777777" w:rsidTr="00E67370">
        <w:trPr>
          <w:jc w:val="center"/>
        </w:trPr>
        <w:tc>
          <w:tcPr>
            <w:tcW w:w="0" w:type="auto"/>
            <w:gridSpan w:val="8"/>
            <w:shd w:val="clear" w:color="auto" w:fill="FABF8F" w:themeFill="accent6" w:themeFillTint="99"/>
            <w:vAlign w:val="center"/>
          </w:tcPr>
          <w:p w14:paraId="7FDEBAC4" w14:textId="77777777" w:rsidR="00876F19" w:rsidRDefault="00876F19" w:rsidP="008248DB">
            <w:pPr>
              <w:jc w:val="center"/>
            </w:pPr>
            <w:r>
              <w:rPr>
                <w:rFonts w:hint="eastAsia"/>
              </w:rPr>
              <w:t>(N</w:t>
            </w:r>
            <w:proofErr w:type="gramStart"/>
            <w:r>
              <w:rPr>
                <w:rFonts w:hint="eastAsia"/>
              </w:rPr>
              <w:t>1,N</w:t>
            </w:r>
            <w:proofErr w:type="gramEnd"/>
            <w:r>
              <w:rPr>
                <w:rFonts w:hint="eastAsia"/>
              </w:rPr>
              <w:t>2,O1,O2) = (4,2,4,4)</w:t>
            </w:r>
          </w:p>
        </w:tc>
      </w:tr>
      <w:tr w:rsidR="00876F19" w14:paraId="69BD05C7" w14:textId="77777777" w:rsidTr="00E92D34">
        <w:trPr>
          <w:jc w:val="center"/>
        </w:trPr>
        <w:tc>
          <w:tcPr>
            <w:tcW w:w="0" w:type="auto"/>
            <w:gridSpan w:val="2"/>
            <w:shd w:val="clear" w:color="auto" w:fill="FABF8F" w:themeFill="accent6" w:themeFillTint="99"/>
            <w:vAlign w:val="center"/>
          </w:tcPr>
          <w:p w14:paraId="5BAAF889" w14:textId="77777777" w:rsidR="00876F19" w:rsidRDefault="00876F19" w:rsidP="008248DB">
            <w:pPr>
              <w:jc w:val="center"/>
            </w:pPr>
          </w:p>
        </w:tc>
        <w:tc>
          <w:tcPr>
            <w:tcW w:w="0" w:type="auto"/>
            <w:shd w:val="clear" w:color="auto" w:fill="FABF8F" w:themeFill="accent6" w:themeFillTint="99"/>
            <w:vAlign w:val="center"/>
          </w:tcPr>
          <w:p w14:paraId="490D7809" w14:textId="77777777" w:rsidR="00876F19" w:rsidRDefault="00876F19" w:rsidP="008248DB">
            <w:pPr>
              <w:jc w:val="center"/>
            </w:pPr>
            <w:r>
              <w:rPr>
                <w:rFonts w:hint="eastAsia"/>
              </w:rPr>
              <w:t>RU</w:t>
            </w:r>
          </w:p>
        </w:tc>
        <w:tc>
          <w:tcPr>
            <w:tcW w:w="0" w:type="auto"/>
            <w:shd w:val="clear" w:color="auto" w:fill="FABF8F" w:themeFill="accent6" w:themeFillTint="99"/>
            <w:vAlign w:val="center"/>
          </w:tcPr>
          <w:p w14:paraId="24C2CA10" w14:textId="77777777" w:rsidR="00876F19" w:rsidRDefault="00876F19" w:rsidP="008248DB">
            <w:pPr>
              <w:jc w:val="center"/>
            </w:pPr>
            <w:r>
              <w:rPr>
                <w:rFonts w:hint="eastAsia"/>
              </w:rPr>
              <w:t>Mean</w:t>
            </w:r>
          </w:p>
        </w:tc>
        <w:tc>
          <w:tcPr>
            <w:tcW w:w="0" w:type="auto"/>
            <w:shd w:val="clear" w:color="auto" w:fill="FABF8F" w:themeFill="accent6" w:themeFillTint="99"/>
            <w:vAlign w:val="center"/>
          </w:tcPr>
          <w:p w14:paraId="5FCE84A7" w14:textId="77777777" w:rsidR="00876F19" w:rsidRDefault="00876F19" w:rsidP="008248DB">
            <w:pPr>
              <w:jc w:val="center"/>
            </w:pPr>
            <w:r>
              <w:rPr>
                <w:rFonts w:hint="eastAsia"/>
              </w:rPr>
              <w:t>5% UE</w:t>
            </w:r>
          </w:p>
        </w:tc>
        <w:tc>
          <w:tcPr>
            <w:tcW w:w="0" w:type="auto"/>
            <w:shd w:val="clear" w:color="auto" w:fill="FABF8F" w:themeFill="accent6" w:themeFillTint="99"/>
            <w:vAlign w:val="center"/>
          </w:tcPr>
          <w:p w14:paraId="10C3E764" w14:textId="77777777" w:rsidR="00876F19" w:rsidRDefault="00876F19" w:rsidP="008248DB">
            <w:pPr>
              <w:jc w:val="center"/>
            </w:pPr>
            <w:r>
              <w:rPr>
                <w:rFonts w:hint="eastAsia"/>
              </w:rPr>
              <w:t>50%UE</w:t>
            </w:r>
          </w:p>
        </w:tc>
        <w:tc>
          <w:tcPr>
            <w:tcW w:w="0" w:type="auto"/>
            <w:shd w:val="clear" w:color="auto" w:fill="FABF8F" w:themeFill="accent6" w:themeFillTint="99"/>
            <w:vAlign w:val="center"/>
          </w:tcPr>
          <w:p w14:paraId="4690B04F" w14:textId="77777777" w:rsidR="00876F19" w:rsidRDefault="00876F19" w:rsidP="008248DB">
            <w:pPr>
              <w:jc w:val="center"/>
            </w:pPr>
            <w:r>
              <w:rPr>
                <w:rFonts w:hint="eastAsia"/>
              </w:rPr>
              <w:t>Wideband</w:t>
            </w:r>
          </w:p>
          <w:p w14:paraId="37C89D64" w14:textId="77777777" w:rsidR="00876F19" w:rsidRDefault="00876F19" w:rsidP="008248DB">
            <w:pPr>
              <w:jc w:val="center"/>
            </w:pPr>
            <w:r>
              <w:rPr>
                <w:rFonts w:hint="eastAsia"/>
              </w:rPr>
              <w:t>overhead</w:t>
            </w:r>
          </w:p>
        </w:tc>
        <w:tc>
          <w:tcPr>
            <w:tcW w:w="0" w:type="auto"/>
            <w:shd w:val="clear" w:color="auto" w:fill="FABF8F" w:themeFill="accent6" w:themeFillTint="99"/>
            <w:vAlign w:val="center"/>
          </w:tcPr>
          <w:p w14:paraId="264AE53D" w14:textId="77777777" w:rsidR="00876F19" w:rsidRDefault="00876F19" w:rsidP="008248DB">
            <w:pPr>
              <w:jc w:val="center"/>
            </w:pPr>
            <w:proofErr w:type="spellStart"/>
            <w:r>
              <w:rPr>
                <w:rFonts w:hint="eastAsia"/>
              </w:rPr>
              <w:t>Subband</w:t>
            </w:r>
            <w:proofErr w:type="spellEnd"/>
            <w:r>
              <w:rPr>
                <w:rFonts w:hint="eastAsia"/>
              </w:rPr>
              <w:t xml:space="preserve"> </w:t>
            </w:r>
          </w:p>
          <w:p w14:paraId="22491BD2" w14:textId="77777777" w:rsidR="00876F19" w:rsidRDefault="00876F19" w:rsidP="008248DB">
            <w:pPr>
              <w:jc w:val="center"/>
            </w:pPr>
            <w:r>
              <w:rPr>
                <w:rFonts w:hint="eastAsia"/>
              </w:rPr>
              <w:t>overhead</w:t>
            </w:r>
          </w:p>
        </w:tc>
      </w:tr>
      <w:tr w:rsidR="008E4BC1" w14:paraId="4C473895" w14:textId="77777777" w:rsidTr="008248DB">
        <w:trPr>
          <w:jc w:val="center"/>
        </w:trPr>
        <w:tc>
          <w:tcPr>
            <w:tcW w:w="0" w:type="auto"/>
            <w:vMerge w:val="restart"/>
            <w:shd w:val="clear" w:color="auto" w:fill="FABF8F" w:themeFill="accent6" w:themeFillTint="99"/>
            <w:vAlign w:val="center"/>
          </w:tcPr>
          <w:p w14:paraId="13938FDE" w14:textId="77777777" w:rsidR="008E4BC1" w:rsidRDefault="008E4BC1" w:rsidP="008248DB">
            <w:pPr>
              <w:jc w:val="center"/>
            </w:pPr>
            <w:r>
              <w:rPr>
                <w:rFonts w:hint="eastAsia"/>
              </w:rPr>
              <w:t>Uma</w:t>
            </w:r>
          </w:p>
        </w:tc>
        <w:tc>
          <w:tcPr>
            <w:tcW w:w="0" w:type="auto"/>
            <w:shd w:val="clear" w:color="auto" w:fill="FABF8F" w:themeFill="accent6" w:themeFillTint="99"/>
            <w:vAlign w:val="center"/>
          </w:tcPr>
          <w:p w14:paraId="1F02F2B2" w14:textId="77777777" w:rsidR="008E4BC1" w:rsidRPr="00374036" w:rsidRDefault="008E4BC1" w:rsidP="008248DB">
            <w:pPr>
              <w:jc w:val="center"/>
            </w:pPr>
            <w:r>
              <w:rPr>
                <w:rFonts w:hint="eastAsia"/>
              </w:rPr>
              <w:t>LTE Config1</w:t>
            </w:r>
          </w:p>
        </w:tc>
        <w:tc>
          <w:tcPr>
            <w:tcW w:w="0" w:type="auto"/>
            <w:shd w:val="clear" w:color="auto" w:fill="FFFFFF" w:themeFill="background1"/>
            <w:vAlign w:val="center"/>
          </w:tcPr>
          <w:p w14:paraId="4F254F3C" w14:textId="77777777" w:rsidR="008E4BC1" w:rsidRDefault="008E4BC1" w:rsidP="008248DB">
            <w:pPr>
              <w:jc w:val="center"/>
            </w:pPr>
            <w:r>
              <w:rPr>
                <w:rFonts w:hint="eastAsia"/>
              </w:rPr>
              <w:t>0.5686</w:t>
            </w:r>
          </w:p>
        </w:tc>
        <w:tc>
          <w:tcPr>
            <w:tcW w:w="0" w:type="auto"/>
            <w:shd w:val="clear" w:color="auto" w:fill="FFFFFF" w:themeFill="background1"/>
            <w:vAlign w:val="center"/>
          </w:tcPr>
          <w:p w14:paraId="655D8FF4" w14:textId="77777777" w:rsidR="008E4BC1" w:rsidRDefault="008E4BC1" w:rsidP="008248DB">
            <w:pPr>
              <w:jc w:val="center"/>
            </w:pPr>
            <w:r>
              <w:rPr>
                <w:rFonts w:hint="eastAsia"/>
              </w:rPr>
              <w:t>24.40</w:t>
            </w:r>
          </w:p>
          <w:p w14:paraId="516877B4" w14:textId="77777777" w:rsidR="008E4BC1" w:rsidRPr="00436055" w:rsidRDefault="008E4BC1" w:rsidP="008248DB">
            <w:pPr>
              <w:jc w:val="center"/>
            </w:pPr>
            <w:r>
              <w:rPr>
                <w:rFonts w:hint="eastAsia"/>
              </w:rPr>
              <w:t>(0.0%)</w:t>
            </w:r>
          </w:p>
        </w:tc>
        <w:tc>
          <w:tcPr>
            <w:tcW w:w="0" w:type="auto"/>
            <w:shd w:val="clear" w:color="auto" w:fill="FFFFFF" w:themeFill="background1"/>
            <w:vAlign w:val="center"/>
          </w:tcPr>
          <w:p w14:paraId="2FC51C18" w14:textId="77777777" w:rsidR="008E4BC1" w:rsidRDefault="008E4BC1" w:rsidP="008248DB">
            <w:pPr>
              <w:jc w:val="center"/>
            </w:pPr>
            <w:r>
              <w:rPr>
                <w:rFonts w:hint="eastAsia"/>
              </w:rPr>
              <w:t>6.83</w:t>
            </w:r>
          </w:p>
          <w:p w14:paraId="37D3872E" w14:textId="77777777" w:rsidR="008E4BC1" w:rsidRDefault="008E4BC1" w:rsidP="008248DB">
            <w:pPr>
              <w:jc w:val="center"/>
            </w:pPr>
            <w:r>
              <w:rPr>
                <w:rFonts w:hint="eastAsia"/>
              </w:rPr>
              <w:t>(0.0%)</w:t>
            </w:r>
          </w:p>
        </w:tc>
        <w:tc>
          <w:tcPr>
            <w:tcW w:w="0" w:type="auto"/>
            <w:shd w:val="clear" w:color="auto" w:fill="FFFFFF" w:themeFill="background1"/>
            <w:vAlign w:val="center"/>
          </w:tcPr>
          <w:p w14:paraId="48F5CDF8" w14:textId="77777777" w:rsidR="008E4BC1" w:rsidRDefault="008E4BC1" w:rsidP="008248DB">
            <w:pPr>
              <w:jc w:val="center"/>
            </w:pPr>
            <w:r>
              <w:rPr>
                <w:rFonts w:hint="eastAsia"/>
              </w:rPr>
              <w:t>21.89</w:t>
            </w:r>
          </w:p>
          <w:p w14:paraId="18EB9044" w14:textId="77777777" w:rsidR="008E4BC1" w:rsidRDefault="008E4BC1" w:rsidP="008248DB">
            <w:pPr>
              <w:jc w:val="center"/>
            </w:pPr>
            <w:r>
              <w:rPr>
                <w:rFonts w:hint="eastAsia"/>
              </w:rPr>
              <w:t>(0.0%)</w:t>
            </w:r>
          </w:p>
        </w:tc>
        <w:tc>
          <w:tcPr>
            <w:tcW w:w="0" w:type="auto"/>
            <w:shd w:val="clear" w:color="auto" w:fill="FFFFFF" w:themeFill="background1"/>
            <w:vAlign w:val="center"/>
          </w:tcPr>
          <w:p w14:paraId="200A4D22" w14:textId="77777777" w:rsidR="008E4BC1" w:rsidRDefault="008E4BC1" w:rsidP="008248DB">
            <w:pPr>
              <w:jc w:val="center"/>
            </w:pPr>
            <w:r>
              <w:rPr>
                <w:rFonts w:hint="eastAsia"/>
              </w:rPr>
              <w:t>7</w:t>
            </w:r>
          </w:p>
        </w:tc>
        <w:tc>
          <w:tcPr>
            <w:tcW w:w="0" w:type="auto"/>
            <w:shd w:val="clear" w:color="auto" w:fill="FFFFFF" w:themeFill="background1"/>
            <w:vAlign w:val="center"/>
          </w:tcPr>
          <w:p w14:paraId="463DCF51" w14:textId="77777777" w:rsidR="008E4BC1" w:rsidRDefault="008E4BC1" w:rsidP="008248DB">
            <w:pPr>
              <w:jc w:val="center"/>
            </w:pPr>
            <w:r>
              <w:rPr>
                <w:rFonts w:hint="eastAsia"/>
              </w:rPr>
              <w:t>2</w:t>
            </w:r>
          </w:p>
        </w:tc>
      </w:tr>
      <w:tr w:rsidR="008E4BC1" w14:paraId="76C1D1F5" w14:textId="77777777" w:rsidTr="008248DB">
        <w:trPr>
          <w:jc w:val="center"/>
        </w:trPr>
        <w:tc>
          <w:tcPr>
            <w:tcW w:w="0" w:type="auto"/>
            <w:vMerge/>
            <w:shd w:val="clear" w:color="auto" w:fill="FABF8F" w:themeFill="accent6" w:themeFillTint="99"/>
            <w:vAlign w:val="center"/>
          </w:tcPr>
          <w:p w14:paraId="63528405" w14:textId="77777777" w:rsidR="008E4BC1" w:rsidRDefault="008E4BC1" w:rsidP="008248DB">
            <w:pPr>
              <w:jc w:val="center"/>
            </w:pPr>
          </w:p>
        </w:tc>
        <w:tc>
          <w:tcPr>
            <w:tcW w:w="0" w:type="auto"/>
            <w:shd w:val="clear" w:color="auto" w:fill="FABF8F" w:themeFill="accent6" w:themeFillTint="99"/>
            <w:vAlign w:val="center"/>
          </w:tcPr>
          <w:p w14:paraId="6F9F9020" w14:textId="77777777" w:rsidR="008E4BC1" w:rsidRDefault="008E4BC1" w:rsidP="008248DB">
            <w:pPr>
              <w:jc w:val="center"/>
            </w:pPr>
            <w:r>
              <w:rPr>
                <w:rFonts w:hint="eastAsia"/>
              </w:rPr>
              <w:t xml:space="preserve">LTE </w:t>
            </w:r>
            <w:r>
              <w:t>C</w:t>
            </w:r>
            <w:r>
              <w:rPr>
                <w:rFonts w:hint="eastAsia"/>
              </w:rPr>
              <w:t>onfig3</w:t>
            </w:r>
          </w:p>
        </w:tc>
        <w:tc>
          <w:tcPr>
            <w:tcW w:w="0" w:type="auto"/>
            <w:shd w:val="clear" w:color="auto" w:fill="FFFFFF" w:themeFill="background1"/>
            <w:vAlign w:val="center"/>
          </w:tcPr>
          <w:p w14:paraId="5769136F" w14:textId="77777777" w:rsidR="008E4BC1" w:rsidRPr="00FF078C" w:rsidRDefault="008E4BC1" w:rsidP="008248DB">
            <w:pPr>
              <w:jc w:val="center"/>
              <w:rPr>
                <w:szCs w:val="24"/>
              </w:rPr>
            </w:pPr>
            <w:r w:rsidRPr="0002146D">
              <w:rPr>
                <w:szCs w:val="24"/>
              </w:rPr>
              <w:t>0.5630</w:t>
            </w:r>
          </w:p>
        </w:tc>
        <w:tc>
          <w:tcPr>
            <w:tcW w:w="0" w:type="auto"/>
            <w:shd w:val="clear" w:color="auto" w:fill="FFFFFF" w:themeFill="background1"/>
            <w:vAlign w:val="center"/>
          </w:tcPr>
          <w:p w14:paraId="751B743E" w14:textId="77777777" w:rsidR="008E4BC1" w:rsidRPr="00436055" w:rsidRDefault="008E4BC1" w:rsidP="008248DB">
            <w:pPr>
              <w:jc w:val="center"/>
              <w:rPr>
                <w:rFonts w:ascii="宋体" w:hAnsi="宋体" w:cs="宋体"/>
                <w:sz w:val="24"/>
                <w:szCs w:val="24"/>
              </w:rPr>
            </w:pPr>
            <w:r w:rsidRPr="00436055">
              <w:rPr>
                <w:rFonts w:hint="eastAsia"/>
              </w:rPr>
              <w:t>0.4%</w:t>
            </w:r>
          </w:p>
        </w:tc>
        <w:tc>
          <w:tcPr>
            <w:tcW w:w="0" w:type="auto"/>
            <w:shd w:val="clear" w:color="auto" w:fill="FFFFFF" w:themeFill="background1"/>
            <w:vAlign w:val="center"/>
          </w:tcPr>
          <w:p w14:paraId="39477672" w14:textId="77777777" w:rsidR="008E4BC1" w:rsidRPr="00436055" w:rsidRDefault="008E4BC1" w:rsidP="008248DB">
            <w:pPr>
              <w:jc w:val="center"/>
              <w:rPr>
                <w:rFonts w:ascii="宋体" w:hAnsi="宋体" w:cs="宋体"/>
                <w:sz w:val="24"/>
                <w:szCs w:val="24"/>
              </w:rPr>
            </w:pPr>
            <w:r w:rsidRPr="00436055">
              <w:rPr>
                <w:rFonts w:hint="eastAsia"/>
              </w:rPr>
              <w:t>-1.7%</w:t>
            </w:r>
          </w:p>
        </w:tc>
        <w:tc>
          <w:tcPr>
            <w:tcW w:w="0" w:type="auto"/>
            <w:shd w:val="clear" w:color="auto" w:fill="FFFFFF" w:themeFill="background1"/>
            <w:vAlign w:val="center"/>
          </w:tcPr>
          <w:p w14:paraId="0597BA13" w14:textId="77777777" w:rsidR="008E4BC1" w:rsidRPr="00E623E1" w:rsidRDefault="008E4BC1" w:rsidP="008248DB">
            <w:pPr>
              <w:jc w:val="center"/>
              <w:rPr>
                <w:rFonts w:ascii="宋体" w:hAnsi="宋体" w:cs="宋体"/>
                <w:sz w:val="24"/>
                <w:szCs w:val="24"/>
              </w:rPr>
            </w:pPr>
            <w:r w:rsidRPr="00E623E1">
              <w:rPr>
                <w:rFonts w:hint="eastAsia"/>
              </w:rPr>
              <w:t>1.8%</w:t>
            </w:r>
          </w:p>
        </w:tc>
        <w:tc>
          <w:tcPr>
            <w:tcW w:w="0" w:type="auto"/>
            <w:shd w:val="clear" w:color="auto" w:fill="FFFFFF" w:themeFill="background1"/>
            <w:vAlign w:val="center"/>
          </w:tcPr>
          <w:p w14:paraId="28CA2965" w14:textId="77777777" w:rsidR="008E4BC1" w:rsidRDefault="008E4BC1" w:rsidP="008248DB">
            <w:pPr>
              <w:jc w:val="center"/>
            </w:pPr>
            <w:r>
              <w:rPr>
                <w:rFonts w:hint="eastAsia"/>
              </w:rPr>
              <w:t>7</w:t>
            </w:r>
          </w:p>
        </w:tc>
        <w:tc>
          <w:tcPr>
            <w:tcW w:w="0" w:type="auto"/>
            <w:shd w:val="clear" w:color="auto" w:fill="FFFFFF" w:themeFill="background1"/>
            <w:vAlign w:val="center"/>
          </w:tcPr>
          <w:p w14:paraId="6EA2CDE6" w14:textId="77777777" w:rsidR="008E4BC1" w:rsidRDefault="008E4BC1" w:rsidP="008248DB">
            <w:pPr>
              <w:jc w:val="center"/>
            </w:pPr>
            <w:r>
              <w:rPr>
                <w:rFonts w:hint="eastAsia"/>
              </w:rPr>
              <w:t>4</w:t>
            </w:r>
          </w:p>
        </w:tc>
      </w:tr>
      <w:tr w:rsidR="008E4BC1" w14:paraId="26CE38AD" w14:textId="77777777" w:rsidTr="008248DB">
        <w:trPr>
          <w:jc w:val="center"/>
        </w:trPr>
        <w:tc>
          <w:tcPr>
            <w:tcW w:w="0" w:type="auto"/>
            <w:vMerge/>
            <w:shd w:val="clear" w:color="auto" w:fill="FABF8F" w:themeFill="accent6" w:themeFillTint="99"/>
            <w:vAlign w:val="center"/>
          </w:tcPr>
          <w:p w14:paraId="04A0A94E" w14:textId="77777777" w:rsidR="008E4BC1" w:rsidRDefault="008E4BC1" w:rsidP="008248DB">
            <w:pPr>
              <w:jc w:val="center"/>
            </w:pPr>
          </w:p>
        </w:tc>
        <w:tc>
          <w:tcPr>
            <w:tcW w:w="0" w:type="auto"/>
            <w:shd w:val="clear" w:color="auto" w:fill="FABF8F" w:themeFill="accent6" w:themeFillTint="99"/>
            <w:vAlign w:val="center"/>
          </w:tcPr>
          <w:p w14:paraId="228BCE35" w14:textId="77777777" w:rsidR="008E4BC1" w:rsidRDefault="008E4BC1" w:rsidP="008248DB">
            <w:pPr>
              <w:jc w:val="center"/>
            </w:pPr>
            <w:r>
              <w:rPr>
                <w:rFonts w:hint="eastAsia"/>
              </w:rPr>
              <w:t>Proposed CB with M=2</w:t>
            </w:r>
          </w:p>
        </w:tc>
        <w:tc>
          <w:tcPr>
            <w:tcW w:w="0" w:type="auto"/>
            <w:shd w:val="clear" w:color="auto" w:fill="FFFFFF" w:themeFill="background1"/>
            <w:vAlign w:val="center"/>
          </w:tcPr>
          <w:p w14:paraId="68729BEC" w14:textId="77777777" w:rsidR="008E4BC1" w:rsidRPr="004C19C2" w:rsidRDefault="008E4BC1" w:rsidP="008248DB">
            <w:pPr>
              <w:jc w:val="center"/>
              <w:rPr>
                <w:rFonts w:ascii="宋体" w:hAnsi="宋体" w:cs="宋体"/>
                <w:sz w:val="24"/>
                <w:szCs w:val="24"/>
              </w:rPr>
            </w:pPr>
            <w:r>
              <w:rPr>
                <w:rFonts w:hint="eastAsia"/>
              </w:rPr>
              <w:t>0.5543</w:t>
            </w:r>
          </w:p>
        </w:tc>
        <w:tc>
          <w:tcPr>
            <w:tcW w:w="0" w:type="auto"/>
            <w:shd w:val="clear" w:color="auto" w:fill="FFFFFF" w:themeFill="background1"/>
            <w:vAlign w:val="center"/>
          </w:tcPr>
          <w:p w14:paraId="0FD49051" w14:textId="77777777" w:rsidR="008E4BC1" w:rsidRPr="00F01DEF" w:rsidRDefault="008E4BC1" w:rsidP="008248DB">
            <w:pPr>
              <w:jc w:val="center"/>
              <w:rPr>
                <w:color w:val="FF0000"/>
              </w:rPr>
            </w:pPr>
            <w:r>
              <w:rPr>
                <w:rFonts w:hint="eastAsia"/>
                <w:color w:val="FF0000"/>
              </w:rPr>
              <w:t>2.8%</w:t>
            </w:r>
          </w:p>
        </w:tc>
        <w:tc>
          <w:tcPr>
            <w:tcW w:w="0" w:type="auto"/>
            <w:shd w:val="clear" w:color="auto" w:fill="FFFFFF" w:themeFill="background1"/>
            <w:vAlign w:val="center"/>
          </w:tcPr>
          <w:p w14:paraId="68B13642" w14:textId="77777777" w:rsidR="008E4BC1" w:rsidRDefault="008E4BC1" w:rsidP="008248DB">
            <w:pPr>
              <w:jc w:val="center"/>
              <w:rPr>
                <w:rFonts w:ascii="宋体" w:hAnsi="宋体" w:cs="宋体"/>
                <w:color w:val="FF0000"/>
                <w:sz w:val="24"/>
                <w:szCs w:val="24"/>
              </w:rPr>
            </w:pPr>
            <w:r>
              <w:rPr>
                <w:rFonts w:hint="eastAsia"/>
                <w:color w:val="FF0000"/>
              </w:rPr>
              <w:t>16.7%</w:t>
            </w:r>
          </w:p>
        </w:tc>
        <w:tc>
          <w:tcPr>
            <w:tcW w:w="0" w:type="auto"/>
            <w:shd w:val="clear" w:color="auto" w:fill="FFFFFF" w:themeFill="background1"/>
            <w:vAlign w:val="center"/>
          </w:tcPr>
          <w:p w14:paraId="717B8313" w14:textId="77777777" w:rsidR="008E4BC1" w:rsidRPr="00406122" w:rsidRDefault="008E4BC1" w:rsidP="008248DB">
            <w:pPr>
              <w:jc w:val="center"/>
              <w:rPr>
                <w:rFonts w:ascii="宋体" w:hAnsi="宋体" w:cs="宋体"/>
                <w:color w:val="FF0000"/>
                <w:sz w:val="24"/>
                <w:szCs w:val="24"/>
              </w:rPr>
            </w:pPr>
            <w:r>
              <w:rPr>
                <w:rFonts w:hint="eastAsia"/>
                <w:color w:val="FF0000"/>
              </w:rPr>
              <w:t>5.5%</w:t>
            </w:r>
          </w:p>
        </w:tc>
        <w:tc>
          <w:tcPr>
            <w:tcW w:w="0" w:type="auto"/>
            <w:shd w:val="clear" w:color="auto" w:fill="FFFFFF" w:themeFill="background1"/>
            <w:vAlign w:val="center"/>
          </w:tcPr>
          <w:p w14:paraId="2A606ED5" w14:textId="77777777" w:rsidR="008E4BC1" w:rsidRDefault="008E4BC1" w:rsidP="008248DB">
            <w:pPr>
              <w:jc w:val="center"/>
            </w:pPr>
            <w:r>
              <w:rPr>
                <w:rFonts w:hint="eastAsia"/>
              </w:rPr>
              <w:t>7</w:t>
            </w:r>
          </w:p>
        </w:tc>
        <w:tc>
          <w:tcPr>
            <w:tcW w:w="0" w:type="auto"/>
            <w:shd w:val="clear" w:color="auto" w:fill="FFFFFF" w:themeFill="background1"/>
            <w:vAlign w:val="center"/>
          </w:tcPr>
          <w:p w14:paraId="5088AFD4" w14:textId="77777777" w:rsidR="008E4BC1" w:rsidRDefault="008E4BC1" w:rsidP="008248DB">
            <w:pPr>
              <w:jc w:val="center"/>
            </w:pPr>
            <w:r>
              <w:rPr>
                <w:rFonts w:hint="eastAsia"/>
              </w:rPr>
              <w:t>4</w:t>
            </w:r>
          </w:p>
        </w:tc>
      </w:tr>
      <w:tr w:rsidR="008E4BC1" w14:paraId="193163E0" w14:textId="77777777" w:rsidTr="008248DB">
        <w:trPr>
          <w:jc w:val="center"/>
        </w:trPr>
        <w:tc>
          <w:tcPr>
            <w:tcW w:w="0" w:type="auto"/>
            <w:vMerge/>
            <w:shd w:val="clear" w:color="auto" w:fill="FABF8F" w:themeFill="accent6" w:themeFillTint="99"/>
            <w:vAlign w:val="center"/>
          </w:tcPr>
          <w:p w14:paraId="50610476" w14:textId="77777777" w:rsidR="008E4BC1" w:rsidRDefault="008E4BC1" w:rsidP="008248DB">
            <w:pPr>
              <w:jc w:val="center"/>
            </w:pPr>
          </w:p>
        </w:tc>
        <w:tc>
          <w:tcPr>
            <w:tcW w:w="0" w:type="auto"/>
            <w:shd w:val="clear" w:color="auto" w:fill="FABF8F" w:themeFill="accent6" w:themeFillTint="99"/>
            <w:vAlign w:val="center"/>
          </w:tcPr>
          <w:p w14:paraId="34F504E0" w14:textId="77777777" w:rsidR="008E4BC1" w:rsidRDefault="008E4BC1" w:rsidP="008248DB">
            <w:pPr>
              <w:jc w:val="center"/>
            </w:pPr>
            <w:r>
              <w:rPr>
                <w:rFonts w:hint="eastAsia"/>
              </w:rPr>
              <w:t>Proposed CB with M=4</w:t>
            </w:r>
          </w:p>
        </w:tc>
        <w:tc>
          <w:tcPr>
            <w:tcW w:w="0" w:type="auto"/>
            <w:shd w:val="clear" w:color="auto" w:fill="FFFFFF" w:themeFill="background1"/>
            <w:vAlign w:val="center"/>
          </w:tcPr>
          <w:p w14:paraId="36C8CF55" w14:textId="77777777" w:rsidR="008E4BC1" w:rsidRPr="00FF078C" w:rsidRDefault="008E4BC1" w:rsidP="008248DB">
            <w:pPr>
              <w:jc w:val="center"/>
              <w:rPr>
                <w:szCs w:val="24"/>
              </w:rPr>
            </w:pPr>
            <w:r>
              <w:rPr>
                <w:rFonts w:hint="eastAsia"/>
              </w:rPr>
              <w:t>0.5489</w:t>
            </w:r>
          </w:p>
        </w:tc>
        <w:tc>
          <w:tcPr>
            <w:tcW w:w="0" w:type="auto"/>
            <w:shd w:val="clear" w:color="auto" w:fill="FFFFFF" w:themeFill="background1"/>
            <w:vAlign w:val="center"/>
          </w:tcPr>
          <w:p w14:paraId="50C6AE12" w14:textId="77777777" w:rsidR="008E4BC1" w:rsidRDefault="008E4BC1" w:rsidP="008248DB">
            <w:pPr>
              <w:jc w:val="center"/>
              <w:rPr>
                <w:rFonts w:ascii="宋体" w:hAnsi="宋体" w:cs="宋体"/>
                <w:color w:val="FF0000"/>
                <w:sz w:val="24"/>
                <w:szCs w:val="24"/>
              </w:rPr>
            </w:pPr>
            <w:r>
              <w:rPr>
                <w:rFonts w:hint="eastAsia"/>
                <w:color w:val="FF0000"/>
              </w:rPr>
              <w:t>3.2%</w:t>
            </w:r>
          </w:p>
        </w:tc>
        <w:tc>
          <w:tcPr>
            <w:tcW w:w="0" w:type="auto"/>
            <w:shd w:val="clear" w:color="auto" w:fill="FFFFFF" w:themeFill="background1"/>
            <w:vAlign w:val="center"/>
          </w:tcPr>
          <w:p w14:paraId="7110B93C" w14:textId="77777777" w:rsidR="008E4BC1" w:rsidRDefault="008E4BC1" w:rsidP="008248DB">
            <w:pPr>
              <w:jc w:val="center"/>
              <w:rPr>
                <w:rFonts w:ascii="宋体" w:hAnsi="宋体" w:cs="宋体"/>
                <w:color w:val="FF0000"/>
                <w:sz w:val="24"/>
                <w:szCs w:val="24"/>
              </w:rPr>
            </w:pPr>
            <w:r>
              <w:rPr>
                <w:rFonts w:hint="eastAsia"/>
                <w:color w:val="FF0000"/>
              </w:rPr>
              <w:t>16.1%</w:t>
            </w:r>
          </w:p>
        </w:tc>
        <w:tc>
          <w:tcPr>
            <w:tcW w:w="0" w:type="auto"/>
            <w:shd w:val="clear" w:color="auto" w:fill="FFFFFF" w:themeFill="background1"/>
            <w:vAlign w:val="center"/>
          </w:tcPr>
          <w:p w14:paraId="299F24B1" w14:textId="77777777" w:rsidR="008E4BC1" w:rsidRDefault="008E4BC1" w:rsidP="008248DB">
            <w:pPr>
              <w:jc w:val="center"/>
            </w:pPr>
            <w:r>
              <w:rPr>
                <w:rFonts w:hint="eastAsia"/>
                <w:color w:val="FF0000"/>
              </w:rPr>
              <w:t>8.6%</w:t>
            </w:r>
          </w:p>
        </w:tc>
        <w:tc>
          <w:tcPr>
            <w:tcW w:w="0" w:type="auto"/>
            <w:shd w:val="clear" w:color="auto" w:fill="FFFFFF" w:themeFill="background1"/>
            <w:vAlign w:val="center"/>
          </w:tcPr>
          <w:p w14:paraId="594F515F" w14:textId="77777777" w:rsidR="008E4BC1" w:rsidRDefault="008E4BC1" w:rsidP="008248DB">
            <w:pPr>
              <w:jc w:val="center"/>
            </w:pPr>
            <w:r>
              <w:rPr>
                <w:rFonts w:hint="eastAsia"/>
              </w:rPr>
              <w:t>7</w:t>
            </w:r>
          </w:p>
        </w:tc>
        <w:tc>
          <w:tcPr>
            <w:tcW w:w="0" w:type="auto"/>
            <w:shd w:val="clear" w:color="auto" w:fill="FFFFFF" w:themeFill="background1"/>
            <w:vAlign w:val="center"/>
          </w:tcPr>
          <w:p w14:paraId="52F196C2" w14:textId="77777777" w:rsidR="008E4BC1" w:rsidRDefault="008E4BC1" w:rsidP="008248DB">
            <w:pPr>
              <w:jc w:val="center"/>
            </w:pPr>
            <w:r>
              <w:rPr>
                <w:rFonts w:hint="eastAsia"/>
              </w:rPr>
              <w:t>6</w:t>
            </w:r>
          </w:p>
        </w:tc>
      </w:tr>
      <w:tr w:rsidR="008E4BC1" w14:paraId="394C90EC" w14:textId="77777777" w:rsidTr="008248DB">
        <w:trPr>
          <w:jc w:val="center"/>
        </w:trPr>
        <w:tc>
          <w:tcPr>
            <w:tcW w:w="0" w:type="auto"/>
            <w:vMerge w:val="restart"/>
            <w:shd w:val="clear" w:color="auto" w:fill="FABF8F" w:themeFill="accent6" w:themeFillTint="99"/>
            <w:vAlign w:val="center"/>
          </w:tcPr>
          <w:p w14:paraId="16D14239" w14:textId="77777777" w:rsidR="008E4BC1" w:rsidRDefault="008E4BC1" w:rsidP="008248DB">
            <w:pPr>
              <w:jc w:val="center"/>
            </w:pPr>
            <w:proofErr w:type="spellStart"/>
            <w:r>
              <w:rPr>
                <w:rFonts w:hint="eastAsia"/>
              </w:rPr>
              <w:t>Umi</w:t>
            </w:r>
            <w:proofErr w:type="spellEnd"/>
          </w:p>
          <w:p w14:paraId="74E640DF" w14:textId="77777777" w:rsidR="008E4BC1" w:rsidRDefault="008E4BC1" w:rsidP="008248DB">
            <w:pPr>
              <w:jc w:val="center"/>
            </w:pPr>
          </w:p>
        </w:tc>
        <w:tc>
          <w:tcPr>
            <w:tcW w:w="0" w:type="auto"/>
            <w:shd w:val="clear" w:color="auto" w:fill="FABF8F" w:themeFill="accent6" w:themeFillTint="99"/>
            <w:vAlign w:val="center"/>
          </w:tcPr>
          <w:p w14:paraId="4053A5BF" w14:textId="77777777" w:rsidR="008E4BC1" w:rsidRPr="00F3551A" w:rsidRDefault="008E4BC1" w:rsidP="008248DB">
            <w:pPr>
              <w:jc w:val="center"/>
            </w:pPr>
            <w:r>
              <w:rPr>
                <w:rFonts w:hint="eastAsia"/>
              </w:rPr>
              <w:t>LTE Config1</w:t>
            </w:r>
          </w:p>
        </w:tc>
        <w:tc>
          <w:tcPr>
            <w:tcW w:w="0" w:type="auto"/>
            <w:shd w:val="clear" w:color="auto" w:fill="FFFFFF" w:themeFill="background1"/>
            <w:vAlign w:val="center"/>
          </w:tcPr>
          <w:p w14:paraId="640A583E" w14:textId="77777777" w:rsidR="008E4BC1" w:rsidRPr="00F3551A" w:rsidRDefault="008E4BC1" w:rsidP="008248DB">
            <w:pPr>
              <w:jc w:val="center"/>
            </w:pPr>
            <w:r w:rsidRPr="00F3551A">
              <w:rPr>
                <w:rFonts w:hint="eastAsia"/>
              </w:rPr>
              <w:t>0.5682</w:t>
            </w:r>
          </w:p>
        </w:tc>
        <w:tc>
          <w:tcPr>
            <w:tcW w:w="0" w:type="auto"/>
            <w:shd w:val="clear" w:color="auto" w:fill="FFFFFF" w:themeFill="background1"/>
            <w:vAlign w:val="center"/>
          </w:tcPr>
          <w:p w14:paraId="7BE823C7" w14:textId="77777777" w:rsidR="008E4BC1" w:rsidRDefault="008E4BC1" w:rsidP="008248DB">
            <w:pPr>
              <w:jc w:val="center"/>
            </w:pPr>
            <w:r w:rsidRPr="00F3551A">
              <w:rPr>
                <w:rFonts w:hint="eastAsia"/>
              </w:rPr>
              <w:t>25.09</w:t>
            </w:r>
          </w:p>
          <w:p w14:paraId="13B180A8" w14:textId="77777777" w:rsidR="008E4BC1" w:rsidRPr="00F3551A" w:rsidRDefault="008E4BC1" w:rsidP="008248DB">
            <w:pPr>
              <w:jc w:val="center"/>
            </w:pPr>
            <w:r>
              <w:rPr>
                <w:rFonts w:hint="eastAsia"/>
              </w:rPr>
              <w:t>(0.0%)</w:t>
            </w:r>
          </w:p>
        </w:tc>
        <w:tc>
          <w:tcPr>
            <w:tcW w:w="0" w:type="auto"/>
            <w:shd w:val="clear" w:color="auto" w:fill="FFFFFF" w:themeFill="background1"/>
            <w:vAlign w:val="center"/>
          </w:tcPr>
          <w:p w14:paraId="1BA16E25" w14:textId="77777777" w:rsidR="008E4BC1" w:rsidRDefault="008E4BC1" w:rsidP="008248DB">
            <w:pPr>
              <w:jc w:val="center"/>
            </w:pPr>
            <w:r w:rsidRPr="00F3551A">
              <w:rPr>
                <w:rFonts w:hint="eastAsia"/>
              </w:rPr>
              <w:t>6.27</w:t>
            </w:r>
          </w:p>
          <w:p w14:paraId="1B0B555D" w14:textId="77777777" w:rsidR="008E4BC1" w:rsidRPr="00F3551A" w:rsidRDefault="008E4BC1" w:rsidP="008248DB">
            <w:pPr>
              <w:jc w:val="center"/>
            </w:pPr>
            <w:r>
              <w:rPr>
                <w:rFonts w:hint="eastAsia"/>
              </w:rPr>
              <w:t>(0.0%)</w:t>
            </w:r>
          </w:p>
        </w:tc>
        <w:tc>
          <w:tcPr>
            <w:tcW w:w="0" w:type="auto"/>
            <w:shd w:val="clear" w:color="auto" w:fill="FFFFFF" w:themeFill="background1"/>
            <w:vAlign w:val="center"/>
          </w:tcPr>
          <w:p w14:paraId="1CD6950C" w14:textId="77777777" w:rsidR="008E4BC1" w:rsidRDefault="008E4BC1" w:rsidP="008248DB">
            <w:pPr>
              <w:jc w:val="center"/>
              <w:rPr>
                <w:rFonts w:ascii="宋体" w:hAnsi="宋体" w:cs="宋体"/>
                <w:sz w:val="24"/>
                <w:szCs w:val="24"/>
              </w:rPr>
            </w:pPr>
            <w:r>
              <w:rPr>
                <w:rFonts w:hint="eastAsia"/>
              </w:rPr>
              <w:t>21.99</w:t>
            </w:r>
          </w:p>
          <w:p w14:paraId="6F20B30A" w14:textId="77777777" w:rsidR="008E4BC1" w:rsidRDefault="008E4BC1" w:rsidP="008248DB">
            <w:pPr>
              <w:jc w:val="center"/>
            </w:pPr>
            <w:r>
              <w:rPr>
                <w:rFonts w:hint="eastAsia"/>
              </w:rPr>
              <w:t>(0.0%)</w:t>
            </w:r>
          </w:p>
        </w:tc>
        <w:tc>
          <w:tcPr>
            <w:tcW w:w="0" w:type="auto"/>
            <w:shd w:val="clear" w:color="auto" w:fill="FFFFFF" w:themeFill="background1"/>
            <w:vAlign w:val="center"/>
          </w:tcPr>
          <w:p w14:paraId="548183FD" w14:textId="77777777" w:rsidR="008E4BC1" w:rsidRDefault="008E4BC1" w:rsidP="008248DB">
            <w:pPr>
              <w:jc w:val="center"/>
            </w:pPr>
            <w:r>
              <w:rPr>
                <w:rFonts w:hint="eastAsia"/>
              </w:rPr>
              <w:t>7</w:t>
            </w:r>
          </w:p>
        </w:tc>
        <w:tc>
          <w:tcPr>
            <w:tcW w:w="0" w:type="auto"/>
            <w:shd w:val="clear" w:color="auto" w:fill="FFFFFF" w:themeFill="background1"/>
            <w:vAlign w:val="center"/>
          </w:tcPr>
          <w:p w14:paraId="07B15668" w14:textId="77777777" w:rsidR="008E4BC1" w:rsidRDefault="008E4BC1" w:rsidP="008248DB">
            <w:pPr>
              <w:jc w:val="center"/>
            </w:pPr>
            <w:r>
              <w:rPr>
                <w:rFonts w:hint="eastAsia"/>
              </w:rPr>
              <w:t>2</w:t>
            </w:r>
          </w:p>
        </w:tc>
      </w:tr>
      <w:tr w:rsidR="008E4BC1" w14:paraId="1DE3993C" w14:textId="77777777" w:rsidTr="008248DB">
        <w:trPr>
          <w:jc w:val="center"/>
        </w:trPr>
        <w:tc>
          <w:tcPr>
            <w:tcW w:w="0" w:type="auto"/>
            <w:vMerge/>
            <w:shd w:val="clear" w:color="auto" w:fill="FABF8F" w:themeFill="accent6" w:themeFillTint="99"/>
            <w:vAlign w:val="center"/>
          </w:tcPr>
          <w:p w14:paraId="49608FF7" w14:textId="77777777" w:rsidR="008E4BC1" w:rsidRDefault="008E4BC1" w:rsidP="008248DB">
            <w:pPr>
              <w:jc w:val="center"/>
            </w:pPr>
          </w:p>
        </w:tc>
        <w:tc>
          <w:tcPr>
            <w:tcW w:w="0" w:type="auto"/>
            <w:shd w:val="clear" w:color="auto" w:fill="FABF8F" w:themeFill="accent6" w:themeFillTint="99"/>
            <w:vAlign w:val="center"/>
          </w:tcPr>
          <w:p w14:paraId="187FD598" w14:textId="77777777" w:rsidR="008E4BC1" w:rsidRDefault="008E4BC1" w:rsidP="008248DB">
            <w:pPr>
              <w:jc w:val="center"/>
            </w:pPr>
            <w:r>
              <w:rPr>
                <w:rFonts w:hint="eastAsia"/>
              </w:rPr>
              <w:t xml:space="preserve">LTE </w:t>
            </w:r>
            <w:r>
              <w:t>C</w:t>
            </w:r>
            <w:r>
              <w:rPr>
                <w:rFonts w:hint="eastAsia"/>
              </w:rPr>
              <w:t>onfig3</w:t>
            </w:r>
          </w:p>
        </w:tc>
        <w:tc>
          <w:tcPr>
            <w:tcW w:w="0" w:type="auto"/>
            <w:shd w:val="clear" w:color="auto" w:fill="FFFFFF" w:themeFill="background1"/>
            <w:vAlign w:val="center"/>
          </w:tcPr>
          <w:p w14:paraId="7B31DA0B" w14:textId="77777777" w:rsidR="008E4BC1" w:rsidRPr="00F3551A" w:rsidRDefault="008E4BC1" w:rsidP="008248DB">
            <w:pPr>
              <w:jc w:val="center"/>
            </w:pPr>
            <w:r w:rsidRPr="002A4FD3">
              <w:t>0.5601</w:t>
            </w:r>
          </w:p>
        </w:tc>
        <w:tc>
          <w:tcPr>
            <w:tcW w:w="0" w:type="auto"/>
            <w:shd w:val="clear" w:color="auto" w:fill="FFFFFF" w:themeFill="background1"/>
            <w:vAlign w:val="center"/>
          </w:tcPr>
          <w:p w14:paraId="4286D02E" w14:textId="77777777" w:rsidR="008E4BC1" w:rsidRPr="00E623E1" w:rsidRDefault="008E4BC1" w:rsidP="008248DB">
            <w:pPr>
              <w:jc w:val="center"/>
              <w:rPr>
                <w:rFonts w:ascii="宋体" w:hAnsi="宋体" w:cs="宋体"/>
                <w:sz w:val="24"/>
                <w:szCs w:val="24"/>
              </w:rPr>
            </w:pPr>
            <w:r w:rsidRPr="00E623E1">
              <w:rPr>
                <w:rFonts w:hint="eastAsia"/>
              </w:rPr>
              <w:t>1.2%</w:t>
            </w:r>
          </w:p>
        </w:tc>
        <w:tc>
          <w:tcPr>
            <w:tcW w:w="0" w:type="auto"/>
            <w:shd w:val="clear" w:color="auto" w:fill="FFFFFF" w:themeFill="background1"/>
            <w:vAlign w:val="center"/>
          </w:tcPr>
          <w:p w14:paraId="48ED5C09" w14:textId="77777777" w:rsidR="008E4BC1" w:rsidRPr="00E623E1" w:rsidRDefault="008E4BC1" w:rsidP="008248DB">
            <w:pPr>
              <w:jc w:val="center"/>
              <w:rPr>
                <w:rFonts w:ascii="宋体" w:hAnsi="宋体" w:cs="宋体"/>
                <w:sz w:val="24"/>
                <w:szCs w:val="24"/>
              </w:rPr>
            </w:pPr>
            <w:r w:rsidRPr="00E623E1">
              <w:rPr>
                <w:rFonts w:hint="eastAsia"/>
              </w:rPr>
              <w:t>2.4%</w:t>
            </w:r>
          </w:p>
        </w:tc>
        <w:tc>
          <w:tcPr>
            <w:tcW w:w="0" w:type="auto"/>
            <w:shd w:val="clear" w:color="auto" w:fill="FFFFFF" w:themeFill="background1"/>
            <w:vAlign w:val="center"/>
          </w:tcPr>
          <w:p w14:paraId="54F0B19D" w14:textId="77777777" w:rsidR="008E4BC1" w:rsidRPr="00E623E1" w:rsidRDefault="008E4BC1" w:rsidP="008248DB">
            <w:pPr>
              <w:jc w:val="center"/>
              <w:rPr>
                <w:rFonts w:ascii="宋体" w:hAnsi="宋体" w:cs="宋体"/>
                <w:sz w:val="24"/>
                <w:szCs w:val="24"/>
              </w:rPr>
            </w:pPr>
            <w:r w:rsidRPr="00E623E1">
              <w:rPr>
                <w:rFonts w:hint="eastAsia"/>
              </w:rPr>
              <w:t>4.4%</w:t>
            </w:r>
          </w:p>
        </w:tc>
        <w:tc>
          <w:tcPr>
            <w:tcW w:w="0" w:type="auto"/>
            <w:shd w:val="clear" w:color="auto" w:fill="FFFFFF" w:themeFill="background1"/>
            <w:vAlign w:val="center"/>
          </w:tcPr>
          <w:p w14:paraId="30DAC6E7" w14:textId="77777777" w:rsidR="008E4BC1" w:rsidRDefault="008E4BC1" w:rsidP="008248DB">
            <w:pPr>
              <w:jc w:val="center"/>
            </w:pPr>
            <w:r>
              <w:rPr>
                <w:rFonts w:hint="eastAsia"/>
              </w:rPr>
              <w:t>7</w:t>
            </w:r>
          </w:p>
        </w:tc>
        <w:tc>
          <w:tcPr>
            <w:tcW w:w="0" w:type="auto"/>
            <w:shd w:val="clear" w:color="auto" w:fill="FFFFFF" w:themeFill="background1"/>
            <w:vAlign w:val="center"/>
          </w:tcPr>
          <w:p w14:paraId="540D50DA" w14:textId="77777777" w:rsidR="008E4BC1" w:rsidRDefault="008E4BC1" w:rsidP="008248DB">
            <w:pPr>
              <w:jc w:val="center"/>
            </w:pPr>
            <w:r>
              <w:rPr>
                <w:rFonts w:hint="eastAsia"/>
              </w:rPr>
              <w:t>4</w:t>
            </w:r>
          </w:p>
        </w:tc>
      </w:tr>
      <w:tr w:rsidR="008E4BC1" w14:paraId="6DF32CB1" w14:textId="77777777" w:rsidTr="008248DB">
        <w:trPr>
          <w:jc w:val="center"/>
        </w:trPr>
        <w:tc>
          <w:tcPr>
            <w:tcW w:w="0" w:type="auto"/>
            <w:vMerge/>
            <w:shd w:val="clear" w:color="auto" w:fill="FABF8F" w:themeFill="accent6" w:themeFillTint="99"/>
            <w:vAlign w:val="center"/>
          </w:tcPr>
          <w:p w14:paraId="3F7A44B3" w14:textId="77777777" w:rsidR="008E4BC1" w:rsidRDefault="008E4BC1" w:rsidP="008248DB">
            <w:pPr>
              <w:jc w:val="center"/>
            </w:pPr>
          </w:p>
        </w:tc>
        <w:tc>
          <w:tcPr>
            <w:tcW w:w="0" w:type="auto"/>
            <w:shd w:val="clear" w:color="auto" w:fill="FABF8F" w:themeFill="accent6" w:themeFillTint="99"/>
            <w:vAlign w:val="center"/>
          </w:tcPr>
          <w:p w14:paraId="50AA5FD1" w14:textId="77777777" w:rsidR="008E4BC1" w:rsidRDefault="008E4BC1" w:rsidP="008248DB">
            <w:pPr>
              <w:jc w:val="center"/>
            </w:pPr>
            <w:r>
              <w:rPr>
                <w:rFonts w:hint="eastAsia"/>
              </w:rPr>
              <w:t>Proposed CB with M=2</w:t>
            </w:r>
          </w:p>
        </w:tc>
        <w:tc>
          <w:tcPr>
            <w:tcW w:w="0" w:type="auto"/>
            <w:shd w:val="clear" w:color="auto" w:fill="FFFFFF" w:themeFill="background1"/>
            <w:vAlign w:val="center"/>
          </w:tcPr>
          <w:p w14:paraId="332AB822" w14:textId="77777777" w:rsidR="008E4BC1" w:rsidRPr="002A4FD3" w:rsidRDefault="008E4BC1" w:rsidP="008248DB">
            <w:pPr>
              <w:jc w:val="center"/>
              <w:rPr>
                <w:rFonts w:ascii="宋体" w:hAnsi="宋体" w:cs="宋体"/>
                <w:sz w:val="24"/>
                <w:szCs w:val="24"/>
              </w:rPr>
            </w:pPr>
            <w:r>
              <w:rPr>
                <w:rFonts w:hint="eastAsia"/>
              </w:rPr>
              <w:t>0.5526</w:t>
            </w:r>
          </w:p>
        </w:tc>
        <w:tc>
          <w:tcPr>
            <w:tcW w:w="0" w:type="auto"/>
            <w:shd w:val="clear" w:color="auto" w:fill="FFFFFF" w:themeFill="background1"/>
            <w:vAlign w:val="center"/>
          </w:tcPr>
          <w:p w14:paraId="08E6B6B7" w14:textId="77777777" w:rsidR="008E4BC1" w:rsidRPr="00E623E1" w:rsidRDefault="008E4BC1" w:rsidP="008248DB">
            <w:pPr>
              <w:jc w:val="center"/>
              <w:rPr>
                <w:rFonts w:ascii="宋体" w:hAnsi="宋体" w:cs="宋体"/>
                <w:color w:val="FF0000"/>
                <w:sz w:val="24"/>
                <w:szCs w:val="24"/>
              </w:rPr>
            </w:pPr>
            <w:r>
              <w:rPr>
                <w:rFonts w:hint="eastAsia"/>
                <w:color w:val="FF0000"/>
              </w:rPr>
              <w:t>1.5%</w:t>
            </w:r>
          </w:p>
        </w:tc>
        <w:tc>
          <w:tcPr>
            <w:tcW w:w="0" w:type="auto"/>
            <w:shd w:val="clear" w:color="auto" w:fill="FFFFFF" w:themeFill="background1"/>
            <w:vAlign w:val="center"/>
          </w:tcPr>
          <w:p w14:paraId="15FC2D1A" w14:textId="77777777" w:rsidR="008E4BC1" w:rsidRPr="00E623E1" w:rsidRDefault="008E4BC1" w:rsidP="008248DB">
            <w:pPr>
              <w:jc w:val="center"/>
              <w:rPr>
                <w:rFonts w:ascii="宋体" w:hAnsi="宋体" w:cs="宋体"/>
                <w:color w:val="FF0000"/>
                <w:sz w:val="24"/>
                <w:szCs w:val="24"/>
              </w:rPr>
            </w:pPr>
            <w:r>
              <w:rPr>
                <w:rFonts w:hint="eastAsia"/>
                <w:color w:val="FF0000"/>
              </w:rPr>
              <w:t>5.1%</w:t>
            </w:r>
          </w:p>
        </w:tc>
        <w:tc>
          <w:tcPr>
            <w:tcW w:w="0" w:type="auto"/>
            <w:shd w:val="clear" w:color="auto" w:fill="FFFFFF" w:themeFill="background1"/>
            <w:vAlign w:val="center"/>
          </w:tcPr>
          <w:p w14:paraId="065AEEC7" w14:textId="77777777" w:rsidR="008E4BC1" w:rsidRPr="00E623E1" w:rsidRDefault="008E4BC1" w:rsidP="008248DB">
            <w:pPr>
              <w:ind w:firstLineChars="50" w:firstLine="100"/>
              <w:jc w:val="center"/>
              <w:rPr>
                <w:rFonts w:ascii="宋体" w:hAnsi="宋体" w:cs="宋体"/>
                <w:color w:val="FF0000"/>
                <w:sz w:val="24"/>
                <w:szCs w:val="24"/>
              </w:rPr>
            </w:pPr>
            <w:r>
              <w:rPr>
                <w:rFonts w:hint="eastAsia"/>
                <w:color w:val="FF0000"/>
              </w:rPr>
              <w:t>4.9%</w:t>
            </w:r>
          </w:p>
        </w:tc>
        <w:tc>
          <w:tcPr>
            <w:tcW w:w="0" w:type="auto"/>
            <w:shd w:val="clear" w:color="auto" w:fill="FFFFFF" w:themeFill="background1"/>
            <w:vAlign w:val="center"/>
          </w:tcPr>
          <w:p w14:paraId="698701D6" w14:textId="77777777" w:rsidR="008E4BC1" w:rsidRDefault="008E4BC1" w:rsidP="008248DB">
            <w:pPr>
              <w:jc w:val="center"/>
            </w:pPr>
            <w:r>
              <w:rPr>
                <w:rFonts w:hint="eastAsia"/>
              </w:rPr>
              <w:t>7</w:t>
            </w:r>
          </w:p>
        </w:tc>
        <w:tc>
          <w:tcPr>
            <w:tcW w:w="0" w:type="auto"/>
            <w:shd w:val="clear" w:color="auto" w:fill="FFFFFF" w:themeFill="background1"/>
            <w:vAlign w:val="center"/>
          </w:tcPr>
          <w:p w14:paraId="7B5E5BC2" w14:textId="77777777" w:rsidR="008E4BC1" w:rsidRDefault="008E4BC1" w:rsidP="008248DB">
            <w:pPr>
              <w:jc w:val="center"/>
            </w:pPr>
            <w:r>
              <w:rPr>
                <w:rFonts w:hint="eastAsia"/>
              </w:rPr>
              <w:t>4</w:t>
            </w:r>
          </w:p>
        </w:tc>
      </w:tr>
      <w:tr w:rsidR="008E4BC1" w14:paraId="32B13F53" w14:textId="77777777" w:rsidTr="008248DB">
        <w:trPr>
          <w:jc w:val="center"/>
        </w:trPr>
        <w:tc>
          <w:tcPr>
            <w:tcW w:w="0" w:type="auto"/>
            <w:vMerge/>
            <w:shd w:val="clear" w:color="auto" w:fill="FABF8F" w:themeFill="accent6" w:themeFillTint="99"/>
            <w:vAlign w:val="center"/>
          </w:tcPr>
          <w:p w14:paraId="25066F06" w14:textId="77777777" w:rsidR="008E4BC1" w:rsidRDefault="008E4BC1" w:rsidP="008248DB">
            <w:pPr>
              <w:jc w:val="center"/>
            </w:pPr>
          </w:p>
        </w:tc>
        <w:tc>
          <w:tcPr>
            <w:tcW w:w="0" w:type="auto"/>
            <w:shd w:val="clear" w:color="auto" w:fill="FABF8F" w:themeFill="accent6" w:themeFillTint="99"/>
            <w:vAlign w:val="center"/>
          </w:tcPr>
          <w:p w14:paraId="02DE023D" w14:textId="77777777" w:rsidR="008E4BC1" w:rsidRDefault="008E4BC1" w:rsidP="008248DB">
            <w:pPr>
              <w:jc w:val="center"/>
            </w:pPr>
            <w:r>
              <w:rPr>
                <w:rFonts w:hint="eastAsia"/>
              </w:rPr>
              <w:t>Proposed CB with M=4</w:t>
            </w:r>
          </w:p>
        </w:tc>
        <w:tc>
          <w:tcPr>
            <w:tcW w:w="0" w:type="auto"/>
            <w:shd w:val="clear" w:color="auto" w:fill="FFFFFF" w:themeFill="background1"/>
            <w:vAlign w:val="center"/>
          </w:tcPr>
          <w:p w14:paraId="1A089576" w14:textId="77777777" w:rsidR="008E4BC1" w:rsidRDefault="008E4BC1" w:rsidP="008248DB">
            <w:pPr>
              <w:jc w:val="center"/>
            </w:pPr>
            <w:r>
              <w:rPr>
                <w:rFonts w:hint="eastAsia"/>
              </w:rPr>
              <w:t>0.5495</w:t>
            </w:r>
          </w:p>
        </w:tc>
        <w:tc>
          <w:tcPr>
            <w:tcW w:w="0" w:type="auto"/>
            <w:shd w:val="clear" w:color="auto" w:fill="FFFFFF" w:themeFill="background1"/>
            <w:vAlign w:val="center"/>
          </w:tcPr>
          <w:p w14:paraId="565A854B" w14:textId="77777777" w:rsidR="008E4BC1" w:rsidRDefault="008E4BC1" w:rsidP="008248DB">
            <w:pPr>
              <w:jc w:val="center"/>
            </w:pPr>
            <w:r>
              <w:rPr>
                <w:rFonts w:hint="eastAsia"/>
                <w:color w:val="FF0000"/>
              </w:rPr>
              <w:t>2.2%</w:t>
            </w:r>
          </w:p>
        </w:tc>
        <w:tc>
          <w:tcPr>
            <w:tcW w:w="0" w:type="auto"/>
            <w:shd w:val="clear" w:color="auto" w:fill="FFFFFF" w:themeFill="background1"/>
            <w:vAlign w:val="center"/>
          </w:tcPr>
          <w:p w14:paraId="69B86C47" w14:textId="77777777" w:rsidR="008E4BC1" w:rsidRDefault="008E4BC1" w:rsidP="008248DB">
            <w:pPr>
              <w:jc w:val="center"/>
            </w:pPr>
            <w:r>
              <w:rPr>
                <w:rFonts w:hint="eastAsia"/>
                <w:color w:val="FF0000"/>
              </w:rPr>
              <w:t>8.5%</w:t>
            </w:r>
          </w:p>
        </w:tc>
        <w:tc>
          <w:tcPr>
            <w:tcW w:w="0" w:type="auto"/>
            <w:shd w:val="clear" w:color="auto" w:fill="FFFFFF" w:themeFill="background1"/>
            <w:vAlign w:val="center"/>
          </w:tcPr>
          <w:p w14:paraId="631EDE6C" w14:textId="77777777" w:rsidR="008E4BC1" w:rsidRDefault="008E4BC1" w:rsidP="008248DB">
            <w:pPr>
              <w:jc w:val="center"/>
            </w:pPr>
            <w:r>
              <w:rPr>
                <w:rFonts w:hint="eastAsia"/>
                <w:color w:val="FF0000"/>
              </w:rPr>
              <w:t>5.4%</w:t>
            </w:r>
          </w:p>
        </w:tc>
        <w:tc>
          <w:tcPr>
            <w:tcW w:w="0" w:type="auto"/>
            <w:shd w:val="clear" w:color="auto" w:fill="FFFFFF" w:themeFill="background1"/>
            <w:vAlign w:val="center"/>
          </w:tcPr>
          <w:p w14:paraId="3247AE07" w14:textId="77777777" w:rsidR="008E4BC1" w:rsidRDefault="008E4BC1" w:rsidP="008248DB">
            <w:pPr>
              <w:jc w:val="center"/>
            </w:pPr>
            <w:r>
              <w:rPr>
                <w:rFonts w:hint="eastAsia"/>
              </w:rPr>
              <w:t>7</w:t>
            </w:r>
          </w:p>
        </w:tc>
        <w:tc>
          <w:tcPr>
            <w:tcW w:w="0" w:type="auto"/>
            <w:shd w:val="clear" w:color="auto" w:fill="FFFFFF" w:themeFill="background1"/>
            <w:vAlign w:val="center"/>
          </w:tcPr>
          <w:p w14:paraId="02EBFF64" w14:textId="77777777" w:rsidR="008E4BC1" w:rsidRDefault="008E4BC1" w:rsidP="008248DB">
            <w:pPr>
              <w:jc w:val="center"/>
            </w:pPr>
            <w:r>
              <w:rPr>
                <w:rFonts w:hint="eastAsia"/>
              </w:rPr>
              <w:t>6</w:t>
            </w:r>
          </w:p>
        </w:tc>
      </w:tr>
    </w:tbl>
    <w:p w14:paraId="54D71C22" w14:textId="77777777" w:rsidR="0022322C" w:rsidRDefault="0022322C" w:rsidP="0022322C">
      <w:r w:rsidRPr="002D1DA4">
        <w:rPr>
          <w:rFonts w:hint="eastAsia"/>
        </w:rPr>
        <w:t>As shown in</w:t>
      </w:r>
      <w:r>
        <w:rPr>
          <w:rFonts w:hint="eastAsia"/>
        </w:rPr>
        <w:t xml:space="preserve"> </w:t>
      </w:r>
      <w:r w:rsidRPr="00436055">
        <w:rPr>
          <w:rFonts w:hAnsi="宋体" w:hint="eastAsia"/>
          <w:szCs w:val="20"/>
        </w:rPr>
        <w:t>Table II</w:t>
      </w:r>
      <w:r>
        <w:rPr>
          <w:rFonts w:hAnsi="宋体" w:hint="eastAsia"/>
          <w:szCs w:val="20"/>
        </w:rPr>
        <w:t>, the proposed codebook provides considerable mean UE and edge UE performance gain over LTE config1</w:t>
      </w:r>
      <w:r w:rsidR="00D859BF">
        <w:rPr>
          <w:rFonts w:hAnsi="宋体" w:hint="eastAsia"/>
          <w:szCs w:val="20"/>
        </w:rPr>
        <w:t xml:space="preserve"> in all simulation scenarios</w:t>
      </w:r>
      <w:r>
        <w:rPr>
          <w:rFonts w:hAnsi="宋体" w:hint="eastAsia"/>
          <w:szCs w:val="20"/>
        </w:rPr>
        <w:t xml:space="preserve">. </w:t>
      </w:r>
      <w:r w:rsidR="007E0146">
        <w:rPr>
          <w:rFonts w:hAnsi="宋体" w:hint="eastAsia"/>
          <w:szCs w:val="20"/>
        </w:rPr>
        <w:t>Performance is further improved with higher rotation resolution</w:t>
      </w:r>
      <w:r>
        <w:rPr>
          <w:rFonts w:hAnsi="宋体" w:hint="eastAsia"/>
          <w:szCs w:val="20"/>
        </w:rPr>
        <w:t xml:space="preserve">. Different </w:t>
      </w:r>
      <w:r>
        <w:rPr>
          <w:rFonts w:hAnsi="宋体" w:hint="eastAsia"/>
          <w:szCs w:val="20"/>
        </w:rPr>
        <w:lastRenderedPageBreak/>
        <w:t xml:space="preserve">resolution can be configured for various scenarios. </w:t>
      </w:r>
      <w:r w:rsidR="00825E92">
        <w:rPr>
          <w:rFonts w:hAnsi="宋体" w:hint="eastAsia"/>
          <w:szCs w:val="20"/>
        </w:rPr>
        <w:t>It is worthy to note that proposed codebook outperforms LTE config3 codebook with the same feedback overhead.</w:t>
      </w:r>
      <w:r>
        <w:rPr>
          <w:rFonts w:hint="eastAsia"/>
        </w:rPr>
        <w:t xml:space="preserve"> </w:t>
      </w:r>
      <w:r w:rsidR="000E5365">
        <w:rPr>
          <w:rFonts w:hAnsi="宋体" w:hint="eastAsia"/>
          <w:szCs w:val="20"/>
        </w:rPr>
        <w:t xml:space="preserve">Moreover, </w:t>
      </w:r>
      <w:r w:rsidR="000E5365">
        <w:rPr>
          <w:rFonts w:hint="eastAsia"/>
        </w:rPr>
        <w:t>in such a configurable multi-level codebook scheme, overhead of the k-</w:t>
      </w:r>
      <w:proofErr w:type="spellStart"/>
      <w:r w:rsidR="000E5365">
        <w:rPr>
          <w:rFonts w:hint="eastAsia"/>
        </w:rPr>
        <w:t>th</w:t>
      </w:r>
      <w:proofErr w:type="spellEnd"/>
      <w:r w:rsidR="000E5365">
        <w:rPr>
          <w:rFonts w:hint="eastAsia"/>
        </w:rPr>
        <w:t xml:space="preserve"> level and angle range can be configured by parameter </w:t>
      </w:r>
      <w:r w:rsidR="000E5365" w:rsidRPr="00E17BF1">
        <w:rPr>
          <w:i/>
        </w:rPr>
        <w:t>M</w:t>
      </w:r>
      <w:r w:rsidR="000E5365">
        <w:rPr>
          <w:rFonts w:hint="eastAsia"/>
        </w:rPr>
        <w:t xml:space="preserve"> and </w:t>
      </w:r>
      <w:r w:rsidR="000E5365" w:rsidRPr="00E17BF1">
        <w:rPr>
          <w:i/>
        </w:rPr>
        <w:t>A</w:t>
      </w:r>
      <w:r w:rsidR="000E5365">
        <w:rPr>
          <w:rFonts w:hint="eastAsia"/>
          <w:i/>
        </w:rPr>
        <w:t xml:space="preserve"> </w:t>
      </w:r>
      <w:r w:rsidR="000E5365">
        <w:rPr>
          <w:rFonts w:hint="eastAsia"/>
        </w:rPr>
        <w:t>which is quite flexible and thus different codebook configurations on beam selection patterns used in legacy Rel-13 codebook can be avoid</w:t>
      </w:r>
      <w:r w:rsidR="00CE07DB">
        <w:rPr>
          <w:rFonts w:hint="eastAsia"/>
        </w:rPr>
        <w:t>ed</w:t>
      </w:r>
      <w:r>
        <w:rPr>
          <w:rFonts w:hint="eastAsia"/>
        </w:rPr>
        <w:t>.</w:t>
      </w:r>
    </w:p>
    <w:p w14:paraId="5B5F320C" w14:textId="77777777" w:rsidR="008A2981" w:rsidRPr="0022322C" w:rsidRDefault="0022322C" w:rsidP="00BF7E71">
      <w:pPr>
        <w:rPr>
          <w:rFonts w:hAnsi="宋体"/>
          <w:szCs w:val="20"/>
        </w:rPr>
      </w:pPr>
      <w:r>
        <w:rPr>
          <w:rFonts w:hint="eastAsia"/>
          <w:b/>
          <w:i/>
        </w:rPr>
        <w:t>Proposal 6</w:t>
      </w:r>
      <w:r w:rsidRPr="00296803">
        <w:rPr>
          <w:rFonts w:hint="eastAsia"/>
          <w:b/>
          <w:i/>
        </w:rPr>
        <w:t>:</w:t>
      </w:r>
      <w:r>
        <w:rPr>
          <w:rFonts w:hint="eastAsia"/>
          <w:b/>
          <w:i/>
        </w:rPr>
        <w:t xml:space="preserve"> </w:t>
      </w:r>
      <w:r>
        <w:rPr>
          <w:rFonts w:hint="eastAsia"/>
          <w:i/>
        </w:rPr>
        <w:t>Fo</w:t>
      </w:r>
      <w:r w:rsidR="00BE3232">
        <w:rPr>
          <w:rFonts w:hint="eastAsia"/>
          <w:i/>
        </w:rPr>
        <w:t xml:space="preserve">r dual-stage </w:t>
      </w:r>
      <w:r w:rsidRPr="003D0B82">
        <w:rPr>
          <w:rFonts w:eastAsia="微软雅黑" w:hint="eastAsia"/>
          <w:i/>
          <w:szCs w:val="20"/>
        </w:rPr>
        <w:t xml:space="preserve">codebook </w:t>
      </w:r>
      <w:r>
        <w:rPr>
          <w:rFonts w:eastAsia="微软雅黑" w:hint="eastAsia"/>
          <w:i/>
          <w:szCs w:val="20"/>
        </w:rPr>
        <w:t>structure, beam selection is</w:t>
      </w:r>
      <w:r w:rsidRPr="00A05706">
        <w:rPr>
          <w:rFonts w:eastAsia="微软雅黑"/>
          <w:i/>
          <w:szCs w:val="20"/>
        </w:rPr>
        <w:t xml:space="preserve"> </w:t>
      </w:r>
      <w:r w:rsidRPr="00A05706">
        <w:rPr>
          <w:rFonts w:eastAsia="微软雅黑" w:hint="eastAsia"/>
          <w:i/>
          <w:szCs w:val="20"/>
        </w:rPr>
        <w:t xml:space="preserve">done in </w:t>
      </w:r>
      <w:r>
        <w:rPr>
          <w:rFonts w:eastAsia="微软雅黑" w:hint="eastAsia"/>
          <w:i/>
          <w:szCs w:val="20"/>
          <w:lang w:val="en-GB"/>
        </w:rPr>
        <w:t xml:space="preserve">wideband </w:t>
      </w:r>
      <w:r w:rsidR="00BE3232">
        <w:rPr>
          <w:rFonts w:eastAsia="微软雅黑" w:hint="eastAsia"/>
          <w:i/>
          <w:szCs w:val="20"/>
          <w:lang w:val="en-GB"/>
        </w:rPr>
        <w:t>with</w:t>
      </w:r>
      <w:r w:rsidRPr="007E7D9B">
        <w:rPr>
          <w:rFonts w:eastAsia="微软雅黑" w:hint="eastAsia"/>
          <w:i/>
          <w:szCs w:val="20"/>
          <w:lang w:val="en-GB"/>
        </w:rPr>
        <w:t xml:space="preserve"> </w:t>
      </w:r>
      <w:r w:rsidRPr="007E7D9B">
        <w:rPr>
          <w:rFonts w:eastAsia="微软雅黑"/>
          <w:i/>
          <w:szCs w:val="20"/>
          <w:lang w:val="en-GB"/>
        </w:rPr>
        <w:t>Alt 3</w:t>
      </w:r>
      <w:r>
        <w:rPr>
          <w:rFonts w:eastAsia="微软雅黑" w:hint="eastAsia"/>
          <w:i/>
          <w:szCs w:val="20"/>
          <w:lang w:val="en-GB"/>
        </w:rPr>
        <w:t>,</w:t>
      </w:r>
      <w:r w:rsidR="000C2C48">
        <w:rPr>
          <w:rFonts w:eastAsia="微软雅黑" w:hint="eastAsia"/>
          <w:i/>
          <w:szCs w:val="20"/>
          <w:lang w:val="en-GB"/>
        </w:rPr>
        <w:t xml:space="preserve"> </w:t>
      </w:r>
      <w:r w:rsidR="006B2B79">
        <w:rPr>
          <w:rFonts w:eastAsia="微软雅黑" w:hint="eastAsia"/>
          <w:i/>
          <w:szCs w:val="20"/>
          <w:lang w:val="en-GB"/>
        </w:rPr>
        <w:t xml:space="preserve">and </w:t>
      </w:r>
      <w:r w:rsidR="000C2C48">
        <w:rPr>
          <w:rFonts w:eastAsia="微软雅黑" w:hint="eastAsia"/>
          <w:i/>
          <w:szCs w:val="20"/>
          <w:lang w:val="en-GB"/>
        </w:rPr>
        <w:t>SB reporting</w:t>
      </w:r>
      <w:r>
        <w:rPr>
          <w:rFonts w:eastAsia="微软雅黑" w:hint="eastAsia"/>
          <w:i/>
          <w:szCs w:val="20"/>
          <w:lang w:val="en-GB"/>
        </w:rPr>
        <w:t xml:space="preserve"> </w:t>
      </w:r>
      <w:r>
        <w:rPr>
          <w:rFonts w:eastAsia="微软雅黑" w:hint="eastAsia"/>
          <w:i/>
          <w:szCs w:val="20"/>
        </w:rPr>
        <w:t>consists of co-phasing and higher resolution phase rotation.</w:t>
      </w:r>
    </w:p>
    <w:p w14:paraId="6E0FCD33" w14:textId="77777777"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14:paraId="6F400B5F" w14:textId="77777777" w:rsidR="004E3F82" w:rsidRDefault="00050F70" w:rsidP="00135DF4">
      <w:pPr>
        <w:spacing w:before="120" w:line="240" w:lineRule="auto"/>
        <w:rPr>
          <w:rFonts w:hAnsi="宋体"/>
          <w:szCs w:val="20"/>
        </w:rPr>
      </w:pPr>
      <w:r>
        <w:rPr>
          <w:rFonts w:hAnsi="宋体" w:hint="eastAsia"/>
          <w:szCs w:val="20"/>
        </w:rPr>
        <w:t xml:space="preserve">In this contribution, we discuss </w:t>
      </w:r>
      <w:r w:rsidR="004E717D">
        <w:rPr>
          <w:rFonts w:hAnsi="宋体" w:hint="eastAsia"/>
          <w:szCs w:val="20"/>
        </w:rPr>
        <w:t xml:space="preserve">some detailed designs on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062C3C">
        <w:rPr>
          <w:rFonts w:hAnsi="宋体" w:hint="eastAsia"/>
          <w:szCs w:val="20"/>
        </w:rPr>
        <w:t>s</w:t>
      </w:r>
      <w:r>
        <w:rPr>
          <w:rFonts w:hAnsi="宋体" w:hint="eastAsia"/>
          <w:szCs w:val="20"/>
        </w:rPr>
        <w:t>.</w:t>
      </w:r>
    </w:p>
    <w:p w14:paraId="07012072" w14:textId="77777777" w:rsidR="00F41DB2" w:rsidRPr="0053739A" w:rsidRDefault="00F41DB2" w:rsidP="00BF7E71">
      <w:pPr>
        <w:spacing w:before="120" w:afterLines="50" w:after="180"/>
        <w:rPr>
          <w:i/>
          <w:szCs w:val="20"/>
        </w:rPr>
      </w:pPr>
      <w:r>
        <w:rPr>
          <w:b/>
          <w:i/>
          <w:szCs w:val="20"/>
        </w:rPr>
        <w:t xml:space="preserve">Proposal 1: </w:t>
      </w:r>
      <w:r>
        <w:rPr>
          <w:i/>
          <w:szCs w:val="20"/>
        </w:rPr>
        <w:t xml:space="preserve"> H</w:t>
      </w:r>
      <w:r w:rsidRPr="00B66B13">
        <w:rPr>
          <w:i/>
          <w:szCs w:val="20"/>
        </w:rPr>
        <w:t xml:space="preserve">ybrid CSI </w:t>
      </w:r>
      <w:r>
        <w:rPr>
          <w:i/>
          <w:szCs w:val="20"/>
        </w:rPr>
        <w:t xml:space="preserve">framework </w:t>
      </w:r>
      <w:r w:rsidRPr="00B66B13">
        <w:rPr>
          <w:i/>
          <w:szCs w:val="20"/>
        </w:rPr>
        <w:t xml:space="preserve">is </w:t>
      </w:r>
      <w:r>
        <w:rPr>
          <w:i/>
          <w:szCs w:val="20"/>
        </w:rPr>
        <w:t>used for common CSI framework considering different levels of channel reciprocity for both sub-6GHz and above-6GHz massive MIMO systems.</w:t>
      </w:r>
    </w:p>
    <w:p w14:paraId="51465C4D" w14:textId="77777777" w:rsidR="00F41DB2" w:rsidRPr="00864F6F" w:rsidRDefault="00F41DB2" w:rsidP="00F41DB2">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14:paraId="134FDA3B" w14:textId="77777777" w:rsidR="00F41DB2" w:rsidRPr="00227617" w:rsidRDefault="00F41DB2" w:rsidP="00F41DB2">
      <w:pPr>
        <w:pStyle w:val="ListParagraph"/>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14:paraId="7973BE41" w14:textId="77777777" w:rsidR="00F41DB2" w:rsidRPr="00F41DB2" w:rsidRDefault="00F41DB2" w:rsidP="00F41DB2">
      <w:pPr>
        <w:spacing w:before="120" w:after="200"/>
        <w:rPr>
          <w:rFonts w:eastAsia="微软雅黑"/>
          <w:i/>
          <w:szCs w:val="20"/>
        </w:rPr>
      </w:pPr>
      <w:r w:rsidRPr="00F41DB2">
        <w:rPr>
          <w:rFonts w:eastAsia="微软雅黑"/>
          <w:b/>
          <w:i/>
          <w:szCs w:val="20"/>
        </w:rPr>
        <w:t>Proposal 3:</w:t>
      </w:r>
      <w:r w:rsidRPr="00F41DB2">
        <w:rPr>
          <w:rFonts w:eastAsia="微软雅黑"/>
          <w:i/>
          <w:szCs w:val="20"/>
        </w:rPr>
        <w:t xml:space="preserve"> Type 1 codebook design should be flexible enough to support different levels of channel reciprocity.</w:t>
      </w:r>
    </w:p>
    <w:p w14:paraId="6856C5FD" w14:textId="77777777" w:rsidR="00F41DB2" w:rsidRPr="00F41DB2" w:rsidRDefault="00F41DB2" w:rsidP="00F41DB2">
      <w:pPr>
        <w:spacing w:before="120" w:after="200"/>
        <w:rPr>
          <w:rFonts w:hAnsi="宋体"/>
          <w:szCs w:val="20"/>
        </w:rPr>
      </w:pPr>
      <w:r w:rsidRPr="00F41DB2">
        <w:rPr>
          <w:rFonts w:hAnsi="宋体" w:hint="eastAsia"/>
          <w:b/>
          <w:i/>
          <w:szCs w:val="20"/>
        </w:rPr>
        <w:t xml:space="preserve">Proposal </w:t>
      </w:r>
      <w:r>
        <w:rPr>
          <w:rFonts w:hAnsi="宋体"/>
          <w:b/>
          <w:i/>
          <w:szCs w:val="20"/>
        </w:rPr>
        <w:t>4</w:t>
      </w:r>
      <w:r w:rsidRPr="00F41DB2">
        <w:rPr>
          <w:rFonts w:hAnsi="宋体" w:hint="eastAsia"/>
          <w:b/>
          <w:i/>
          <w:szCs w:val="20"/>
        </w:rPr>
        <w:t xml:space="preserve">: </w:t>
      </w:r>
      <w:r w:rsidRPr="00F41DB2">
        <w:rPr>
          <w:rFonts w:hAnsi="宋体" w:hint="eastAsia"/>
          <w:i/>
          <w:szCs w:val="20"/>
        </w:rPr>
        <w:t>CSR should be used to support flexible codebook configuration in NR.</w:t>
      </w:r>
    </w:p>
    <w:p w14:paraId="63F656D8" w14:textId="77777777" w:rsidR="006E67D3" w:rsidRDefault="006E67D3" w:rsidP="001A7F95">
      <w:pPr>
        <w:spacing w:before="120" w:after="200" w:line="240" w:lineRule="auto"/>
        <w:rPr>
          <w:i/>
        </w:rPr>
      </w:pPr>
      <w:r w:rsidRPr="00296803">
        <w:rPr>
          <w:rFonts w:hint="eastAsia"/>
          <w:b/>
          <w:i/>
        </w:rPr>
        <w:t xml:space="preserve">Proposal </w:t>
      </w:r>
      <w:r w:rsidR="00F41DB2">
        <w:rPr>
          <w:b/>
          <w:i/>
        </w:rPr>
        <w:t>5</w:t>
      </w:r>
      <w:r w:rsidRPr="00296803">
        <w:rPr>
          <w:rFonts w:hint="eastAsia"/>
          <w:b/>
          <w:i/>
        </w:rPr>
        <w:t xml:space="preserve">: </w:t>
      </w:r>
      <w:r w:rsidRPr="00296803">
        <w:rPr>
          <w:rFonts w:hint="eastAsia"/>
          <w:i/>
        </w:rPr>
        <w:t xml:space="preserve">NR </w:t>
      </w:r>
      <w:r>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Pr>
          <w:rFonts w:hint="eastAsia"/>
          <w:i/>
        </w:rPr>
        <w:t>.</w:t>
      </w:r>
    </w:p>
    <w:p w14:paraId="7C6E97CC" w14:textId="77777777" w:rsidR="00BF31DA" w:rsidRPr="00BF31DA" w:rsidRDefault="0059549F" w:rsidP="001A7F95">
      <w:pPr>
        <w:spacing w:before="120" w:after="200" w:line="240" w:lineRule="auto"/>
        <w:rPr>
          <w:rFonts w:hAnsi="宋体"/>
          <w:szCs w:val="20"/>
        </w:rPr>
      </w:pPr>
      <w:r>
        <w:rPr>
          <w:rFonts w:hint="eastAsia"/>
          <w:b/>
          <w:i/>
        </w:rPr>
        <w:t>Proposal 6</w:t>
      </w:r>
      <w:r w:rsidRPr="00296803">
        <w:rPr>
          <w:rFonts w:hint="eastAsia"/>
          <w:b/>
          <w:i/>
        </w:rPr>
        <w:t>:</w:t>
      </w:r>
      <w:r>
        <w:rPr>
          <w:rFonts w:hint="eastAsia"/>
          <w:b/>
          <w:i/>
        </w:rPr>
        <w:t xml:space="preserve"> </w:t>
      </w:r>
      <w:r>
        <w:rPr>
          <w:rFonts w:hint="eastAsia"/>
          <w:i/>
        </w:rPr>
        <w:t xml:space="preserve">For dual-stage </w:t>
      </w:r>
      <w:r w:rsidRPr="003D0B82">
        <w:rPr>
          <w:rFonts w:eastAsia="微软雅黑" w:hint="eastAsia"/>
          <w:i/>
          <w:szCs w:val="20"/>
        </w:rPr>
        <w:t xml:space="preserve">codebook </w:t>
      </w:r>
      <w:r>
        <w:rPr>
          <w:rFonts w:eastAsia="微软雅黑" w:hint="eastAsia"/>
          <w:i/>
          <w:szCs w:val="20"/>
        </w:rPr>
        <w:t>structure, beam selection is</w:t>
      </w:r>
      <w:r w:rsidRPr="00A05706">
        <w:rPr>
          <w:rFonts w:eastAsia="微软雅黑"/>
          <w:i/>
          <w:szCs w:val="20"/>
        </w:rPr>
        <w:t xml:space="preserve"> </w:t>
      </w:r>
      <w:r w:rsidRPr="00A05706">
        <w:rPr>
          <w:rFonts w:eastAsia="微软雅黑" w:hint="eastAsia"/>
          <w:i/>
          <w:szCs w:val="20"/>
        </w:rPr>
        <w:t xml:space="preserve">done in </w:t>
      </w:r>
      <w:r>
        <w:rPr>
          <w:rFonts w:eastAsia="微软雅黑" w:hint="eastAsia"/>
          <w:i/>
          <w:szCs w:val="20"/>
          <w:lang w:val="en-GB"/>
        </w:rPr>
        <w:t>wideband with</w:t>
      </w:r>
      <w:r w:rsidRPr="007E7D9B">
        <w:rPr>
          <w:rFonts w:eastAsia="微软雅黑" w:hint="eastAsia"/>
          <w:i/>
          <w:szCs w:val="20"/>
          <w:lang w:val="en-GB"/>
        </w:rPr>
        <w:t xml:space="preserve"> </w:t>
      </w:r>
      <w:r w:rsidRPr="007E7D9B">
        <w:rPr>
          <w:rFonts w:eastAsia="微软雅黑"/>
          <w:i/>
          <w:szCs w:val="20"/>
          <w:lang w:val="en-GB"/>
        </w:rPr>
        <w:t>Alt 3</w:t>
      </w:r>
      <w:r>
        <w:rPr>
          <w:rFonts w:eastAsia="微软雅黑" w:hint="eastAsia"/>
          <w:i/>
          <w:szCs w:val="20"/>
          <w:lang w:val="en-GB"/>
        </w:rPr>
        <w:t xml:space="preserve">, SB reporting </w:t>
      </w:r>
      <w:r>
        <w:rPr>
          <w:rFonts w:eastAsia="微软雅黑" w:hint="eastAsia"/>
          <w:i/>
          <w:szCs w:val="20"/>
        </w:rPr>
        <w:t>consists of co-phasing and higher resolution phase rotation.</w:t>
      </w:r>
    </w:p>
    <w:p w14:paraId="39C26C90" w14:textId="77777777" w:rsidR="008921CD" w:rsidRPr="00BD7EC2" w:rsidRDefault="00AF5624" w:rsidP="00135DF4">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14:paraId="72CBA91A" w14:textId="77777777" w:rsidR="00586CBF" w:rsidRDefault="00E56014" w:rsidP="001A7F95">
      <w:pPr>
        <w:pStyle w:val="NoSpacing"/>
        <w:jc w:val="both"/>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27FFC">
        <w:rPr>
          <w:rFonts w:ascii="Times New Roman" w:hAnsi="Times New Roman" w:hint="eastAsia"/>
          <w:sz w:val="20"/>
          <w:szCs w:val="20"/>
        </w:rPr>
        <w:t xml:space="preserve">s notes, 3GPP </w:t>
      </w:r>
      <w:r w:rsidR="009177D8">
        <w:rPr>
          <w:rFonts w:ascii="Times New Roman" w:hAnsi="Times New Roman" w:hint="eastAsia"/>
          <w:sz w:val="20"/>
          <w:szCs w:val="20"/>
        </w:rPr>
        <w:t>RAN1#88</w:t>
      </w:r>
    </w:p>
    <w:p w14:paraId="0A232DA7" w14:textId="77777777" w:rsidR="00D27FFC" w:rsidRDefault="00D27FFC"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[2] Chairman</w:t>
      </w:r>
      <w:r>
        <w:rPr>
          <w:rFonts w:ascii="Times New Roman" w:hAnsi="Times New Roman"/>
          <w:sz w:val="20"/>
          <w:szCs w:val="20"/>
          <w:lang w:val="en-GB"/>
        </w:rPr>
        <w:t>’</w:t>
      </w:r>
      <w:r>
        <w:rPr>
          <w:rFonts w:ascii="Times New Roman" w:hAnsi="Times New Roman" w:hint="eastAsia"/>
          <w:sz w:val="20"/>
          <w:szCs w:val="20"/>
          <w:lang w:val="en-GB"/>
        </w:rPr>
        <w:t xml:space="preserve">s notes, </w:t>
      </w:r>
      <w:r>
        <w:rPr>
          <w:rFonts w:ascii="Times New Roman" w:hAnsi="Times New Roman" w:hint="eastAsia"/>
          <w:sz w:val="20"/>
          <w:szCs w:val="20"/>
        </w:rPr>
        <w:t>3GPP RAN1#87</w:t>
      </w:r>
    </w:p>
    <w:p w14:paraId="029B2608" w14:textId="77777777" w:rsidR="00E56014" w:rsidRDefault="001027DA"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w:t>
      </w:r>
      <w:r w:rsidR="007B6C27">
        <w:rPr>
          <w:rFonts w:ascii="Times New Roman" w:hAnsi="Times New Roman" w:hint="eastAsia"/>
          <w:sz w:val="20"/>
          <w:szCs w:val="20"/>
          <w:lang w:val="en-GB"/>
        </w:rPr>
        <w:t>3</w:t>
      </w:r>
      <w:r>
        <w:rPr>
          <w:rFonts w:ascii="Times New Roman" w:hAnsi="Times New Roman" w:hint="eastAsia"/>
          <w:sz w:val="20"/>
          <w:szCs w:val="20"/>
          <w:lang w:val="en-GB"/>
        </w:rPr>
        <w:t xml:space="preserve">] </w:t>
      </w:r>
      <w:r w:rsidR="007B6C27">
        <w:rPr>
          <w:rFonts w:ascii="Times New Roman" w:hAnsi="Times New Roman" w:hint="eastAsia"/>
          <w:sz w:val="20"/>
          <w:szCs w:val="20"/>
          <w:lang w:val="en-GB"/>
        </w:rPr>
        <w:t>R1-1701811</w:t>
      </w:r>
      <w:r w:rsidR="009307FD">
        <w:rPr>
          <w:rFonts w:ascii="Times New Roman" w:hAnsi="Times New Roman" w:hint="eastAsia"/>
          <w:sz w:val="20"/>
          <w:szCs w:val="20"/>
          <w:lang w:val="en-GB"/>
        </w:rPr>
        <w:t xml:space="preserve">, </w:t>
      </w:r>
      <w:r w:rsidR="007B6C27" w:rsidRPr="007B6C27">
        <w:rPr>
          <w:rFonts w:ascii="Times New Roman" w:hAnsi="Times New Roman"/>
          <w:sz w:val="20"/>
          <w:szCs w:val="20"/>
        </w:rPr>
        <w:t>CSI acquisition with different degree of channel reciprocity</w:t>
      </w:r>
      <w:r w:rsidR="009307FD">
        <w:rPr>
          <w:rFonts w:ascii="Times New Roman" w:hAnsi="Times New Roman" w:hint="eastAsia"/>
          <w:sz w:val="20"/>
          <w:szCs w:val="20"/>
        </w:rPr>
        <w:t xml:space="preserve">, </w:t>
      </w:r>
      <w:r w:rsidR="009307FD" w:rsidRPr="00E4621B">
        <w:rPr>
          <w:rFonts w:ascii="Times New Roman" w:hAnsi="Times New Roman"/>
          <w:sz w:val="20"/>
          <w:szCs w:val="20"/>
          <w:lang w:val="en-GB"/>
        </w:rPr>
        <w:t>ZTE, ZTE Microelectronics</w:t>
      </w:r>
    </w:p>
    <w:p w14:paraId="150EA387" w14:textId="77777777" w:rsidR="00FB1C72" w:rsidRDefault="007B6C27"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[4</w:t>
      </w:r>
      <w:r w:rsidR="007828FC">
        <w:rPr>
          <w:rFonts w:ascii="Times New Roman" w:hAnsi="Times New Roman" w:hint="eastAsia"/>
          <w:sz w:val="20"/>
          <w:szCs w:val="20"/>
          <w:lang w:val="en-GB"/>
        </w:rPr>
        <w:t>] R1-170</w:t>
      </w:r>
      <w:r w:rsidR="00E74673">
        <w:rPr>
          <w:rFonts w:ascii="Times New Roman" w:hAnsi="Times New Roman" w:hint="eastAsia"/>
          <w:sz w:val="20"/>
          <w:szCs w:val="20"/>
          <w:lang w:val="en-GB"/>
        </w:rPr>
        <w:t>1808</w:t>
      </w:r>
      <w:r w:rsidR="0065455A">
        <w:rPr>
          <w:rFonts w:ascii="Times New Roman" w:hAnsi="Times New Roman" w:hint="eastAsia"/>
          <w:sz w:val="20"/>
          <w:szCs w:val="20"/>
          <w:lang w:val="en-GB"/>
        </w:rPr>
        <w:t xml:space="preserve">, </w:t>
      </w:r>
      <w:r w:rsidR="0065455A" w:rsidRPr="0065455A">
        <w:rPr>
          <w:rFonts w:ascii="Times New Roman" w:hAnsi="Times New Roman"/>
          <w:sz w:val="20"/>
          <w:szCs w:val="20"/>
          <w:lang w:val="en-GB"/>
        </w:rPr>
        <w:t>Hybrid CSI feedback for NR MIMO</w:t>
      </w:r>
      <w:r w:rsidR="0065455A">
        <w:rPr>
          <w:rFonts w:ascii="Times New Roman" w:hAnsi="Times New Roman" w:hint="eastAsia"/>
          <w:sz w:val="20"/>
          <w:szCs w:val="20"/>
          <w:lang w:val="en-GB"/>
        </w:rPr>
        <w:t xml:space="preserve">, ZTE, </w:t>
      </w:r>
      <w:r w:rsidR="0065455A" w:rsidRPr="00E4621B">
        <w:rPr>
          <w:rFonts w:ascii="Times New Roman" w:hAnsi="Times New Roman"/>
          <w:sz w:val="20"/>
          <w:szCs w:val="20"/>
          <w:lang w:val="en-GB"/>
        </w:rPr>
        <w:t>ZTE Microelectronics</w:t>
      </w:r>
    </w:p>
    <w:p w14:paraId="6DA4225F" w14:textId="77777777" w:rsidR="0053739A" w:rsidRDefault="0053739A" w:rsidP="001A7F95">
      <w:pPr>
        <w:pStyle w:val="NoSpacing"/>
        <w:jc w:val="both"/>
        <w:rPr>
          <w:rFonts w:ascii="Times New Roman" w:hAnsi="Times New Roman"/>
          <w:sz w:val="20"/>
          <w:szCs w:val="20"/>
          <w:lang w:val="en-GB"/>
        </w:rPr>
      </w:pPr>
      <w:r>
        <w:rPr>
          <w:rFonts w:ascii="Times New Roman" w:hAnsi="Times New Roman"/>
          <w:sz w:val="20"/>
          <w:szCs w:val="20"/>
          <w:lang w:val="en-GB"/>
        </w:rPr>
        <w:t>[</w:t>
      </w:r>
      <w:r w:rsidR="007B6C27">
        <w:rPr>
          <w:rFonts w:ascii="Times New Roman" w:hAnsi="Times New Roman" w:hint="eastAsia"/>
          <w:sz w:val="20"/>
          <w:szCs w:val="20"/>
          <w:lang w:val="en-GB"/>
        </w:rPr>
        <w:t>5</w:t>
      </w:r>
      <w:r>
        <w:rPr>
          <w:rFonts w:ascii="Times New Roman" w:hAnsi="Times New Roman"/>
          <w:sz w:val="20"/>
          <w:szCs w:val="20"/>
          <w:lang w:val="en-GB"/>
        </w:rPr>
        <w:t>] R1-1700598,</w:t>
      </w:r>
      <w:r w:rsidRPr="0053739A">
        <w:t xml:space="preserve"> </w:t>
      </w:r>
      <w:r w:rsidRPr="0053739A">
        <w:rPr>
          <w:rFonts w:ascii="Times New Roman" w:hAnsi="Times New Roman"/>
          <w:sz w:val="20"/>
          <w:szCs w:val="20"/>
          <w:lang w:val="en-GB"/>
        </w:rPr>
        <w:t>Hybrid Beamforming for NR</w:t>
      </w:r>
      <w:r>
        <w:rPr>
          <w:rFonts w:ascii="Times New Roman" w:hAnsi="Times New Roman"/>
          <w:sz w:val="20"/>
          <w:szCs w:val="20"/>
          <w:lang w:val="en-GB"/>
        </w:rPr>
        <w:t>, NTT DOCOMO</w:t>
      </w:r>
    </w:p>
    <w:p w14:paraId="4CC78D6C" w14:textId="77777777" w:rsidR="00B96CC7" w:rsidRPr="0065455A" w:rsidRDefault="00B96CC7"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[6] R1-</w:t>
      </w:r>
      <w:r w:rsidR="00EA4B2D">
        <w:rPr>
          <w:rFonts w:ascii="Times New Roman" w:hAnsi="Times New Roman" w:hint="eastAsia"/>
          <w:sz w:val="20"/>
          <w:szCs w:val="20"/>
          <w:lang w:val="en-GB"/>
        </w:rPr>
        <w:t xml:space="preserve">1703953, </w:t>
      </w:r>
      <w:r w:rsidR="00EA4B2D" w:rsidRPr="00EA4B2D">
        <w:rPr>
          <w:rFonts w:ascii="Times New Roman" w:hAnsi="Times New Roman"/>
          <w:bCs/>
          <w:sz w:val="20"/>
          <w:szCs w:val="20"/>
          <w:lang w:val="en-GB"/>
        </w:rPr>
        <w:t>WF on NR CSI Type I</w:t>
      </w:r>
      <w:r w:rsidR="00EA4B2D">
        <w:rPr>
          <w:rFonts w:ascii="Times New Roman" w:hAnsi="Times New Roman" w:hint="eastAsia"/>
          <w:bCs/>
          <w:sz w:val="20"/>
          <w:szCs w:val="20"/>
          <w:lang w:val="en-GB"/>
        </w:rPr>
        <w:t xml:space="preserve">, </w:t>
      </w:r>
      <w:r w:rsidR="00EA4B2D" w:rsidRPr="00EA4B2D">
        <w:rPr>
          <w:rFonts w:ascii="Times New Roman" w:hAnsi="Times New Roman"/>
          <w:bCs/>
          <w:sz w:val="20"/>
          <w:szCs w:val="20"/>
          <w:lang w:val="en-GB"/>
        </w:rPr>
        <w:t xml:space="preserve">NTT DOCOMO, Huawei, </w:t>
      </w:r>
      <w:proofErr w:type="spellStart"/>
      <w:r w:rsidR="00EA4B2D" w:rsidRPr="00EA4B2D">
        <w:rPr>
          <w:rFonts w:ascii="Times New Roman" w:hAnsi="Times New Roman"/>
          <w:bCs/>
          <w:sz w:val="20"/>
          <w:szCs w:val="20"/>
          <w:lang w:val="en-GB"/>
        </w:rPr>
        <w:t>HiSilicon</w:t>
      </w:r>
      <w:proofErr w:type="spellEnd"/>
      <w:r w:rsidR="00EA4B2D" w:rsidRPr="00EA4B2D">
        <w:rPr>
          <w:rFonts w:ascii="Times New Roman" w:hAnsi="Times New Roman"/>
          <w:bCs/>
          <w:sz w:val="20"/>
          <w:szCs w:val="20"/>
          <w:lang w:val="en-GB"/>
        </w:rPr>
        <w:t>, Samsung, LGE, CATT, Nokia, ASB, Intel</w:t>
      </w:r>
    </w:p>
    <w:p w14:paraId="1E894C44" w14:textId="77777777" w:rsidR="0013102F" w:rsidRPr="003F662D" w:rsidRDefault="0013102F" w:rsidP="0013102F">
      <w:pPr>
        <w:pStyle w:val="Heading1"/>
        <w:numPr>
          <w:ilvl w:val="0"/>
          <w:numId w:val="0"/>
        </w:numPr>
        <w:spacing w:before="100" w:beforeAutospacing="1"/>
        <w:ind w:left="432" w:hanging="432"/>
        <w:rPr>
          <w:rFonts w:ascii="Times New Roman" w:hAnsi="Times New Roman"/>
          <w:sz w:val="28"/>
          <w:szCs w:val="28"/>
          <w:lang w:val="en-US"/>
        </w:rPr>
      </w:pPr>
      <w:r>
        <w:rPr>
          <w:rFonts w:ascii="Times New Roman" w:hAnsi="Times New Roman"/>
          <w:sz w:val="28"/>
          <w:szCs w:val="28"/>
          <w:lang w:val="en-US"/>
        </w:rPr>
        <w:t xml:space="preserve">Appendix </w:t>
      </w:r>
    </w:p>
    <w:p w14:paraId="143F92FD" w14:textId="77777777" w:rsidR="0013102F" w:rsidRPr="003F662D" w:rsidRDefault="0013102F" w:rsidP="0013102F">
      <w:pPr>
        <w:jc w:val="center"/>
        <w:rPr>
          <w:b/>
        </w:rPr>
      </w:pPr>
      <w:r>
        <w:rPr>
          <w:b/>
        </w:rPr>
        <w:t>Table A</w:t>
      </w:r>
      <w:r w:rsidRPr="003F662D">
        <w:rPr>
          <w:b/>
        </w:rPr>
        <w:t xml:space="preserve"> Simulation parameters for Macro </w:t>
      </w:r>
      <w:proofErr w:type="gramStart"/>
      <w:r w:rsidRPr="003F662D">
        <w:rPr>
          <w:b/>
        </w:rPr>
        <w:t>cell</w:t>
      </w:r>
      <w:proofErr w:type="gramEnd"/>
      <w:r w:rsidRPr="003F662D">
        <w:rPr>
          <w:b/>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6344"/>
      </w:tblGrid>
      <w:tr w:rsidR="0013102F" w:rsidRPr="003F662D" w14:paraId="614B4F64"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F6B5EC" w14:textId="77777777" w:rsidR="0013102F" w:rsidRPr="003F662D" w:rsidRDefault="0013102F" w:rsidP="003D39EE">
            <w:pPr>
              <w:spacing w:line="240" w:lineRule="auto"/>
              <w:jc w:val="center"/>
              <w:rPr>
                <w:b/>
                <w:sz w:val="21"/>
                <w:szCs w:val="21"/>
              </w:rPr>
            </w:pPr>
            <w:r w:rsidRPr="003F662D">
              <w:rPr>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14:paraId="44ADF98C" w14:textId="77777777" w:rsidR="0013102F" w:rsidRPr="003F662D" w:rsidRDefault="0013102F" w:rsidP="003D39EE">
            <w:pPr>
              <w:spacing w:line="240" w:lineRule="auto"/>
              <w:jc w:val="center"/>
              <w:rPr>
                <w:b/>
                <w:sz w:val="21"/>
                <w:szCs w:val="21"/>
              </w:rPr>
            </w:pPr>
            <w:r w:rsidRPr="003F662D">
              <w:rPr>
                <w:b/>
                <w:bCs/>
                <w:sz w:val="21"/>
                <w:szCs w:val="21"/>
              </w:rPr>
              <w:t>Assumptions</w:t>
            </w:r>
          </w:p>
        </w:tc>
      </w:tr>
      <w:tr w:rsidR="0013102F" w:rsidRPr="003F662D" w14:paraId="2B6A5382"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319FDF" w14:textId="77777777" w:rsidR="0013102F" w:rsidRPr="003F662D" w:rsidRDefault="0013102F" w:rsidP="003D39EE">
            <w:pPr>
              <w:spacing w:line="240" w:lineRule="auto"/>
              <w:ind w:left="-18"/>
              <w:jc w:val="center"/>
              <w:rPr>
                <w:sz w:val="21"/>
                <w:szCs w:val="21"/>
              </w:rPr>
            </w:pPr>
            <w:r w:rsidRPr="003F662D">
              <w:rPr>
                <w:sz w:val="21"/>
                <w:szCs w:val="21"/>
              </w:rPr>
              <w:lastRenderedPageBreak/>
              <w:t>Cellular Layout</w:t>
            </w:r>
          </w:p>
        </w:tc>
        <w:tc>
          <w:tcPr>
            <w:tcW w:w="0" w:type="auto"/>
            <w:tcBorders>
              <w:top w:val="single" w:sz="4" w:space="0" w:color="auto"/>
              <w:left w:val="single" w:sz="4" w:space="0" w:color="auto"/>
              <w:bottom w:val="single" w:sz="4" w:space="0" w:color="auto"/>
              <w:right w:val="single" w:sz="4" w:space="0" w:color="auto"/>
            </w:tcBorders>
            <w:vAlign w:val="center"/>
          </w:tcPr>
          <w:p w14:paraId="07CF011C" w14:textId="77777777" w:rsidR="0013102F" w:rsidRPr="003F662D" w:rsidRDefault="0013102F" w:rsidP="003D39EE">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13102F" w:rsidRPr="003F662D" w14:paraId="5036B677"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126EE1" w14:textId="77777777" w:rsidR="0013102F" w:rsidRPr="003F662D" w:rsidRDefault="0013102F" w:rsidP="003D39EE">
            <w:pPr>
              <w:spacing w:line="240" w:lineRule="auto"/>
              <w:ind w:left="-18"/>
              <w:jc w:val="center"/>
              <w:rPr>
                <w:sz w:val="21"/>
                <w:szCs w:val="21"/>
              </w:rPr>
            </w:pPr>
            <w:r w:rsidRPr="003F662D">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334809C" w14:textId="77777777" w:rsidR="0013102F" w:rsidRPr="003F662D" w:rsidRDefault="0062103B" w:rsidP="003D39EE">
            <w:pPr>
              <w:spacing w:line="240" w:lineRule="auto"/>
              <w:ind w:left="61"/>
              <w:jc w:val="center"/>
              <w:rPr>
                <w:sz w:val="21"/>
                <w:szCs w:val="21"/>
              </w:rPr>
            </w:pPr>
            <w:r w:rsidRPr="0062103B">
              <w:rPr>
                <w:sz w:val="21"/>
                <w:szCs w:val="21"/>
              </w:rPr>
              <w:t xml:space="preserve">3D </w:t>
            </w:r>
            <w:proofErr w:type="spellStart"/>
            <w:r w:rsidRPr="0062103B">
              <w:rPr>
                <w:sz w:val="21"/>
                <w:szCs w:val="21"/>
              </w:rPr>
              <w:t>UMi</w:t>
            </w:r>
            <w:proofErr w:type="spellEnd"/>
            <w:r w:rsidRPr="0062103B">
              <w:rPr>
                <w:rFonts w:hint="eastAsia"/>
                <w:sz w:val="21"/>
                <w:szCs w:val="21"/>
              </w:rPr>
              <w:t xml:space="preserve"> and 3D </w:t>
            </w:r>
            <w:proofErr w:type="spellStart"/>
            <w:r w:rsidRPr="0062103B">
              <w:rPr>
                <w:rFonts w:hint="eastAsia"/>
                <w:sz w:val="21"/>
                <w:szCs w:val="21"/>
              </w:rPr>
              <w:t>UMa</w:t>
            </w:r>
            <w:proofErr w:type="spellEnd"/>
            <w:r w:rsidRPr="0062103B">
              <w:rPr>
                <w:sz w:val="21"/>
                <w:szCs w:val="21"/>
              </w:rPr>
              <w:t xml:space="preserve"> ISD 200</w:t>
            </w:r>
          </w:p>
        </w:tc>
      </w:tr>
      <w:tr w:rsidR="0013102F" w:rsidRPr="003F662D" w14:paraId="54D54D35"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02CC3E" w14:textId="77777777" w:rsidR="0013102F" w:rsidRPr="003F662D" w:rsidRDefault="0013102F" w:rsidP="003D39EE">
            <w:pPr>
              <w:spacing w:line="240" w:lineRule="auto"/>
              <w:ind w:left="-18"/>
              <w:jc w:val="center"/>
              <w:rPr>
                <w:sz w:val="21"/>
                <w:szCs w:val="21"/>
              </w:rPr>
            </w:pPr>
            <w:r w:rsidRPr="003F662D">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14:paraId="2C625EA3" w14:textId="77777777" w:rsidR="0013102F" w:rsidRPr="003F662D" w:rsidRDefault="0013102F" w:rsidP="003D39EE">
            <w:pPr>
              <w:spacing w:line="240" w:lineRule="auto"/>
              <w:ind w:left="360" w:hanging="299"/>
              <w:jc w:val="center"/>
              <w:rPr>
                <w:sz w:val="21"/>
                <w:szCs w:val="21"/>
              </w:rPr>
            </w:pPr>
            <w:r w:rsidRPr="003F662D">
              <w:rPr>
                <w:sz w:val="21"/>
                <w:szCs w:val="21"/>
              </w:rPr>
              <w:t>10 MHz</w:t>
            </w:r>
          </w:p>
        </w:tc>
      </w:tr>
      <w:tr w:rsidR="0013102F" w:rsidRPr="003F662D" w14:paraId="4C6426B3"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FFDAB9" w14:textId="77777777" w:rsidR="0013102F" w:rsidRPr="003F662D" w:rsidRDefault="0013102F" w:rsidP="003D39EE">
            <w:pPr>
              <w:spacing w:line="240" w:lineRule="auto"/>
              <w:ind w:left="-18"/>
              <w:jc w:val="center"/>
              <w:rPr>
                <w:sz w:val="21"/>
                <w:szCs w:val="21"/>
              </w:rPr>
            </w:pPr>
            <w:r w:rsidRPr="003F662D">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14:paraId="1376B756" w14:textId="77777777" w:rsidR="0013102F" w:rsidRPr="003F662D" w:rsidRDefault="0013102F" w:rsidP="003D39EE">
            <w:pPr>
              <w:spacing w:line="240" w:lineRule="auto"/>
              <w:ind w:left="360" w:hanging="299"/>
              <w:jc w:val="center"/>
              <w:rPr>
                <w:sz w:val="21"/>
                <w:szCs w:val="21"/>
              </w:rPr>
            </w:pPr>
            <w:r w:rsidRPr="003F662D">
              <w:rPr>
                <w:sz w:val="21"/>
                <w:szCs w:val="21"/>
              </w:rPr>
              <w:t>3km/h</w:t>
            </w:r>
          </w:p>
        </w:tc>
      </w:tr>
      <w:tr w:rsidR="0013102F" w:rsidRPr="003F662D" w14:paraId="54135D3C"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2D6D4E" w14:textId="77777777" w:rsidR="0013102F" w:rsidRPr="003F662D" w:rsidRDefault="0013102F" w:rsidP="003D39EE">
            <w:pPr>
              <w:spacing w:line="240" w:lineRule="auto"/>
              <w:jc w:val="center"/>
              <w:rPr>
                <w:sz w:val="21"/>
                <w:szCs w:val="21"/>
              </w:rPr>
            </w:pPr>
            <w:r w:rsidRPr="003F662D">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C71FBB" w14:textId="77777777" w:rsidR="0013102F" w:rsidRPr="003F662D" w:rsidRDefault="0013102F" w:rsidP="003D39EE">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14:paraId="58190CF8" w14:textId="77777777" w:rsidR="0013102F" w:rsidRPr="003F662D" w:rsidRDefault="0013102F" w:rsidP="003D39EE">
            <w:pPr>
              <w:spacing w:line="240" w:lineRule="auto"/>
              <w:jc w:val="center"/>
              <w:rPr>
                <w:sz w:val="21"/>
                <w:szCs w:val="21"/>
              </w:rPr>
            </w:pPr>
            <w:r w:rsidRPr="003F662D">
              <w:rPr>
                <w:sz w:val="21"/>
                <w:szCs w:val="21"/>
              </w:rPr>
              <w:t>Receiver: 2Rx cross-polarized antenna at UE</w:t>
            </w:r>
          </w:p>
        </w:tc>
      </w:tr>
      <w:tr w:rsidR="0013102F" w:rsidRPr="003F662D" w14:paraId="6CC28BF7"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tcPr>
          <w:p w14:paraId="05ECAA28" w14:textId="77777777" w:rsidR="0013102F" w:rsidRPr="003F662D" w:rsidRDefault="0013102F" w:rsidP="003D39EE">
            <w:pPr>
              <w:spacing w:line="240" w:lineRule="auto"/>
              <w:jc w:val="center"/>
              <w:rPr>
                <w:sz w:val="21"/>
                <w:szCs w:val="21"/>
              </w:rPr>
            </w:pPr>
            <w:r w:rsidRPr="003F662D">
              <w:t>Antenna element spacing</w:t>
            </w:r>
          </w:p>
        </w:tc>
        <w:tc>
          <w:tcPr>
            <w:tcW w:w="0" w:type="auto"/>
            <w:tcBorders>
              <w:top w:val="single" w:sz="4" w:space="0" w:color="auto"/>
              <w:left w:val="single" w:sz="4" w:space="0" w:color="auto"/>
              <w:bottom w:val="single" w:sz="4" w:space="0" w:color="auto"/>
              <w:right w:val="single" w:sz="4" w:space="0" w:color="auto"/>
            </w:tcBorders>
          </w:tcPr>
          <w:p w14:paraId="63486E76" w14:textId="77777777" w:rsidR="0013102F" w:rsidRPr="003F662D" w:rsidRDefault="0013102F" w:rsidP="003D39EE">
            <w:pPr>
              <w:spacing w:line="240" w:lineRule="auto"/>
              <w:jc w:val="center"/>
              <w:rPr>
                <w:sz w:val="21"/>
                <w:szCs w:val="21"/>
                <w:lang w:val="el-GR"/>
              </w:rPr>
            </w:pPr>
            <w:r w:rsidRPr="003F662D">
              <w:rPr>
                <w:sz w:val="21"/>
                <w:szCs w:val="21"/>
                <w:lang w:val="el-GR"/>
              </w:rPr>
              <w:t>(</w:t>
            </w:r>
            <w:proofErr w:type="spellStart"/>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proofErr w:type="spellEnd"/>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13102F" w:rsidRPr="003F662D" w14:paraId="76C52B1A"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808088" w14:textId="77777777" w:rsidR="0013102F" w:rsidRPr="003F662D" w:rsidRDefault="0013102F" w:rsidP="003D39EE">
            <w:pPr>
              <w:spacing w:line="240" w:lineRule="auto"/>
              <w:jc w:val="center"/>
              <w:rPr>
                <w:sz w:val="21"/>
                <w:szCs w:val="21"/>
              </w:rPr>
            </w:pPr>
            <w:r w:rsidRPr="003F662D">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14:paraId="22CFE0B6" w14:textId="77777777" w:rsidR="0013102F" w:rsidRDefault="0013102F" w:rsidP="003D39EE">
            <w:pPr>
              <w:spacing w:line="240" w:lineRule="auto"/>
              <w:jc w:val="center"/>
              <w:rPr>
                <w:sz w:val="21"/>
                <w:szCs w:val="21"/>
              </w:rPr>
            </w:pPr>
            <w:r>
              <w:rPr>
                <w:sz w:val="21"/>
                <w:szCs w:val="21"/>
              </w:rPr>
              <w:t>B</w:t>
            </w:r>
            <w:r>
              <w:rPr>
                <w:rFonts w:hint="eastAsia"/>
                <w:sz w:val="21"/>
                <w:szCs w:val="21"/>
              </w:rPr>
              <w:t>aseline: 5ms for Class A CSI,6RB</w:t>
            </w:r>
          </w:p>
          <w:p w14:paraId="1BEC70F9" w14:textId="77777777" w:rsidR="0013102F" w:rsidRDefault="0013102F" w:rsidP="003D39EE">
            <w:pPr>
              <w:spacing w:line="240" w:lineRule="auto"/>
              <w:jc w:val="center"/>
              <w:rPr>
                <w:sz w:val="21"/>
                <w:szCs w:val="21"/>
              </w:rPr>
            </w:pPr>
            <w:r>
              <w:rPr>
                <w:rFonts w:hint="eastAsia"/>
                <w:sz w:val="21"/>
                <w:szCs w:val="21"/>
              </w:rPr>
              <w:t>Hybrid CSI :5~200ms for Class A, WB</w:t>
            </w:r>
          </w:p>
          <w:p w14:paraId="58B6C58A" w14:textId="77777777" w:rsidR="0013102F" w:rsidRPr="003C254A" w:rsidRDefault="0013102F" w:rsidP="003D39EE">
            <w:pPr>
              <w:spacing w:line="240" w:lineRule="auto"/>
              <w:jc w:val="center"/>
              <w:rPr>
                <w:sz w:val="21"/>
                <w:szCs w:val="21"/>
              </w:rPr>
            </w:pPr>
            <w:r>
              <w:rPr>
                <w:rFonts w:hint="eastAsia"/>
                <w:sz w:val="21"/>
                <w:szCs w:val="21"/>
              </w:rPr>
              <w:t xml:space="preserve">                 </w:t>
            </w:r>
            <w:r w:rsidRPr="003F662D">
              <w:rPr>
                <w:sz w:val="21"/>
                <w:szCs w:val="21"/>
              </w:rPr>
              <w:t xml:space="preserve">5ms for </w:t>
            </w:r>
            <w:r>
              <w:rPr>
                <w:rFonts w:hint="eastAsia"/>
                <w:sz w:val="21"/>
                <w:szCs w:val="21"/>
              </w:rPr>
              <w:t xml:space="preserve">Class B </w:t>
            </w:r>
            <w:r w:rsidRPr="003F662D">
              <w:rPr>
                <w:sz w:val="21"/>
                <w:szCs w:val="21"/>
              </w:rPr>
              <w:t>CSI, 6RB</w:t>
            </w:r>
          </w:p>
        </w:tc>
      </w:tr>
      <w:tr w:rsidR="0013102F" w:rsidRPr="003F662D" w14:paraId="1BF57848" w14:textId="77777777" w:rsidTr="003D39E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14:paraId="05137AD6" w14:textId="77777777" w:rsidR="0013102F" w:rsidRPr="003F662D" w:rsidRDefault="0013102F" w:rsidP="003D39EE">
            <w:pPr>
              <w:spacing w:line="240" w:lineRule="auto"/>
              <w:jc w:val="center"/>
              <w:rPr>
                <w:sz w:val="21"/>
                <w:szCs w:val="21"/>
              </w:rPr>
            </w:pPr>
            <w:r w:rsidRPr="003F662D">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14:paraId="575C16EB" w14:textId="77777777" w:rsidR="0013102F" w:rsidRPr="003F662D" w:rsidRDefault="0013102F" w:rsidP="003D39EE">
            <w:pPr>
              <w:spacing w:line="240" w:lineRule="auto"/>
              <w:jc w:val="center"/>
              <w:rPr>
                <w:sz w:val="21"/>
                <w:szCs w:val="21"/>
              </w:rPr>
            </w:pPr>
            <w:r w:rsidRPr="003F662D">
              <w:rPr>
                <w:sz w:val="21"/>
                <w:szCs w:val="21"/>
              </w:rPr>
              <w:t xml:space="preserve">Rel-12 enhanced CSI feedback, PUSCH mode 3-2, </w:t>
            </w:r>
          </w:p>
          <w:p w14:paraId="02E81189" w14:textId="77777777" w:rsidR="0013102F" w:rsidRPr="003F662D" w:rsidRDefault="0013102F" w:rsidP="003D39EE">
            <w:pPr>
              <w:spacing w:line="240" w:lineRule="auto"/>
              <w:jc w:val="center"/>
              <w:rPr>
                <w:sz w:val="21"/>
                <w:szCs w:val="21"/>
              </w:rPr>
            </w:pPr>
            <w:r w:rsidRPr="003F662D">
              <w:rPr>
                <w:sz w:val="21"/>
                <w:szCs w:val="21"/>
              </w:rPr>
              <w:t>PMI feedback</w:t>
            </w:r>
          </w:p>
        </w:tc>
      </w:tr>
      <w:tr w:rsidR="0013102F" w:rsidRPr="003F662D" w14:paraId="40940085"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142EE3" w14:textId="77777777" w:rsidR="0013102F" w:rsidRPr="003F662D" w:rsidRDefault="0013102F" w:rsidP="003D39EE">
            <w:pPr>
              <w:spacing w:line="240" w:lineRule="auto"/>
              <w:jc w:val="center"/>
              <w:rPr>
                <w:sz w:val="21"/>
                <w:szCs w:val="21"/>
              </w:rPr>
            </w:pPr>
            <w:r w:rsidRPr="003F662D">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14:paraId="285784F2" w14:textId="77777777" w:rsidR="0013102F" w:rsidRPr="003F662D" w:rsidRDefault="0013102F" w:rsidP="003D39EE">
            <w:pPr>
              <w:spacing w:line="240" w:lineRule="auto"/>
              <w:jc w:val="center"/>
              <w:rPr>
                <w:sz w:val="21"/>
                <w:szCs w:val="21"/>
              </w:rPr>
            </w:pPr>
            <w:r w:rsidRPr="003F662D">
              <w:rPr>
                <w:sz w:val="21"/>
                <w:szCs w:val="21"/>
              </w:rPr>
              <w:t>6ms</w:t>
            </w:r>
          </w:p>
        </w:tc>
      </w:tr>
      <w:tr w:rsidR="0013102F" w:rsidRPr="003F662D" w14:paraId="7E734DBB"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E4C889" w14:textId="77777777" w:rsidR="0013102F" w:rsidRPr="003F662D" w:rsidRDefault="0013102F" w:rsidP="003D39EE">
            <w:pPr>
              <w:spacing w:line="240" w:lineRule="auto"/>
              <w:jc w:val="center"/>
              <w:rPr>
                <w:sz w:val="21"/>
                <w:szCs w:val="21"/>
              </w:rPr>
            </w:pPr>
            <w:r w:rsidRPr="003F662D">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14:paraId="4BEDD78E" w14:textId="77777777" w:rsidR="0013102F" w:rsidRPr="003F662D" w:rsidRDefault="0013102F" w:rsidP="003D39EE">
            <w:pPr>
              <w:spacing w:line="240" w:lineRule="auto"/>
              <w:jc w:val="center"/>
              <w:rPr>
                <w:sz w:val="21"/>
                <w:szCs w:val="21"/>
              </w:rPr>
            </w:pPr>
            <w:r w:rsidRPr="003F662D">
              <w:rPr>
                <w:sz w:val="21"/>
                <w:szCs w:val="21"/>
              </w:rPr>
              <w:t>Proportional Fair</w:t>
            </w:r>
          </w:p>
        </w:tc>
      </w:tr>
      <w:tr w:rsidR="0013102F" w:rsidRPr="003F662D" w14:paraId="2513A182"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79F566" w14:textId="77777777" w:rsidR="0013102F" w:rsidRPr="003F662D" w:rsidRDefault="0013102F" w:rsidP="003D39EE">
            <w:pPr>
              <w:spacing w:line="240" w:lineRule="auto"/>
              <w:jc w:val="center"/>
              <w:rPr>
                <w:sz w:val="21"/>
                <w:szCs w:val="21"/>
              </w:rPr>
            </w:pPr>
            <w:r w:rsidRPr="003F662D">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14:paraId="69C80446" w14:textId="77777777" w:rsidR="0013102F" w:rsidRPr="003F662D" w:rsidRDefault="0013102F" w:rsidP="003D39EE">
            <w:pPr>
              <w:pStyle w:val="ListParagraph"/>
              <w:ind w:firstLineChars="0" w:firstLine="0"/>
              <w:jc w:val="center"/>
              <w:rPr>
                <w:color w:val="000000"/>
                <w:szCs w:val="20"/>
              </w:rPr>
            </w:pPr>
            <w:r w:rsidRPr="003F662D">
              <w:rPr>
                <w:color w:val="000000"/>
                <w:szCs w:val="20"/>
              </w:rPr>
              <w:t xml:space="preserve">MMSE-IRC </w:t>
            </w:r>
          </w:p>
          <w:p w14:paraId="3958D071" w14:textId="77777777" w:rsidR="0013102F" w:rsidRPr="003F662D" w:rsidRDefault="0013102F" w:rsidP="003D39EE">
            <w:pPr>
              <w:pStyle w:val="ListParagraph"/>
              <w:ind w:firstLineChars="0" w:firstLine="0"/>
              <w:jc w:val="center"/>
              <w:rPr>
                <w:color w:val="000000"/>
                <w:szCs w:val="20"/>
              </w:rPr>
            </w:pPr>
            <w:r w:rsidRPr="003F662D">
              <w:rPr>
                <w:color w:val="000000"/>
                <w:szCs w:val="20"/>
              </w:rPr>
              <w:t xml:space="preserve">With non-ideal interference covariance matrix estimation by using complex </w:t>
            </w:r>
            <w:proofErr w:type="spellStart"/>
            <w:r w:rsidRPr="003F662D">
              <w:rPr>
                <w:color w:val="000000"/>
                <w:szCs w:val="20"/>
              </w:rPr>
              <w:t>Wishart</w:t>
            </w:r>
            <w:proofErr w:type="spellEnd"/>
            <w:r w:rsidRPr="003F662D">
              <w:rPr>
                <w:color w:val="000000"/>
                <w:szCs w:val="20"/>
              </w:rPr>
              <w:t xml:space="preserve"> distribution with 12 degrees of freedom </w:t>
            </w:r>
          </w:p>
          <w:p w14:paraId="1F413ED1" w14:textId="77777777" w:rsidR="0013102F" w:rsidRPr="003F662D" w:rsidRDefault="0013102F" w:rsidP="003D39EE">
            <w:pPr>
              <w:spacing w:line="240" w:lineRule="auto"/>
              <w:jc w:val="center"/>
              <w:rPr>
                <w:sz w:val="21"/>
                <w:szCs w:val="21"/>
              </w:rPr>
            </w:pPr>
            <w:r w:rsidRPr="003F662D">
              <w:rPr>
                <w:color w:val="000000"/>
                <w:szCs w:val="20"/>
              </w:rPr>
              <w:t>(Model in TR36.829 with DMRS based sample covariance matrix)</w:t>
            </w:r>
          </w:p>
        </w:tc>
      </w:tr>
      <w:tr w:rsidR="0013102F" w:rsidRPr="003F662D" w14:paraId="5B4CD86D"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27B9EF" w14:textId="77777777" w:rsidR="0013102F" w:rsidRPr="003F662D" w:rsidRDefault="0013102F" w:rsidP="003D39EE">
            <w:pPr>
              <w:spacing w:line="240" w:lineRule="auto"/>
              <w:jc w:val="center"/>
              <w:rPr>
                <w:sz w:val="21"/>
                <w:szCs w:val="21"/>
              </w:rPr>
            </w:pPr>
            <w:r w:rsidRPr="003F662D">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14:paraId="7815117D" w14:textId="77777777" w:rsidR="0013102F" w:rsidRPr="003F662D" w:rsidRDefault="0013102F" w:rsidP="003D39EE">
            <w:pPr>
              <w:spacing w:line="240" w:lineRule="auto"/>
              <w:jc w:val="center"/>
              <w:rPr>
                <w:sz w:val="21"/>
                <w:szCs w:val="21"/>
              </w:rPr>
            </w:pPr>
            <w:r w:rsidRPr="003F662D">
              <w:rPr>
                <w:sz w:val="21"/>
                <w:szCs w:val="21"/>
              </w:rPr>
              <w:t>Chase Combining</w:t>
            </w:r>
          </w:p>
        </w:tc>
      </w:tr>
      <w:tr w:rsidR="0013102F" w:rsidRPr="003F662D" w14:paraId="6FB22CC2"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17BCB8" w14:textId="77777777" w:rsidR="0013102F" w:rsidRPr="003F662D" w:rsidRDefault="0013102F" w:rsidP="003D39EE">
            <w:pPr>
              <w:spacing w:line="240" w:lineRule="auto"/>
              <w:jc w:val="center"/>
              <w:rPr>
                <w:sz w:val="21"/>
                <w:szCs w:val="21"/>
              </w:rPr>
            </w:pPr>
            <w:r w:rsidRPr="003F662D">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5FAFA0A1" w14:textId="77777777" w:rsidR="0013102F" w:rsidRPr="003F662D" w:rsidRDefault="0013102F" w:rsidP="003D39EE">
            <w:pPr>
              <w:spacing w:line="240" w:lineRule="auto"/>
              <w:jc w:val="center"/>
              <w:rPr>
                <w:sz w:val="21"/>
                <w:szCs w:val="21"/>
              </w:rPr>
            </w:pPr>
            <w:r w:rsidRPr="003F662D">
              <w:rPr>
                <w:sz w:val="21"/>
                <w:szCs w:val="21"/>
              </w:rPr>
              <w:t>4</w:t>
            </w:r>
          </w:p>
        </w:tc>
      </w:tr>
      <w:tr w:rsidR="0013102F" w:rsidRPr="003F662D" w14:paraId="77CA711E"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tcPr>
          <w:p w14:paraId="216BFA60" w14:textId="77777777" w:rsidR="0013102F" w:rsidRPr="003F662D" w:rsidRDefault="0013102F" w:rsidP="003D39EE">
            <w:pPr>
              <w:spacing w:line="240" w:lineRule="auto"/>
              <w:jc w:val="center"/>
              <w:rPr>
                <w:color w:val="000000"/>
                <w:sz w:val="21"/>
                <w:szCs w:val="21"/>
              </w:rPr>
            </w:pPr>
            <w:r w:rsidRPr="003F662D">
              <w:rPr>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14:paraId="4670FDEE" w14:textId="77777777" w:rsidR="0013102F" w:rsidRPr="003F662D" w:rsidRDefault="0013102F" w:rsidP="003D39EE">
            <w:pPr>
              <w:spacing w:line="240" w:lineRule="auto"/>
              <w:jc w:val="center"/>
              <w:rPr>
                <w:sz w:val="21"/>
                <w:szCs w:val="21"/>
              </w:rPr>
            </w:pPr>
            <w:r w:rsidRPr="003F662D">
              <w:rPr>
                <w:sz w:val="21"/>
                <w:szCs w:val="21"/>
              </w:rPr>
              <w:t>FTP1 model with 0.5Mbyte</w:t>
            </w:r>
          </w:p>
        </w:tc>
      </w:tr>
      <w:tr w:rsidR="0013102F" w:rsidRPr="003F662D" w14:paraId="330955B9" w14:textId="77777777" w:rsidTr="003D39EE">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2C628E0D" w14:textId="77777777" w:rsidR="0013102F" w:rsidRPr="003F662D" w:rsidRDefault="0013102F" w:rsidP="003D39EE">
            <w:pPr>
              <w:spacing w:line="240" w:lineRule="auto"/>
              <w:jc w:val="center"/>
              <w:rPr>
                <w:sz w:val="21"/>
                <w:szCs w:val="21"/>
              </w:rPr>
            </w:pPr>
            <w:r w:rsidRPr="003F662D">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14:paraId="5BF04FD4" w14:textId="77777777" w:rsidR="0013102F" w:rsidRPr="003F662D" w:rsidRDefault="0013102F" w:rsidP="003D39EE">
            <w:pPr>
              <w:pStyle w:val="ListParagraph"/>
              <w:ind w:firstLineChars="0" w:firstLine="0"/>
              <w:jc w:val="center"/>
              <w:rPr>
                <w:color w:val="000000"/>
                <w:szCs w:val="20"/>
              </w:rPr>
            </w:pPr>
            <w:r w:rsidRPr="003F662D">
              <w:rPr>
                <w:color w:val="000000"/>
                <w:szCs w:val="20"/>
              </w:rPr>
              <w:t xml:space="preserve">Non-ideal modeling of channel estimation error modeling </w:t>
            </w:r>
          </w:p>
          <w:p w14:paraId="2D336051" w14:textId="77777777" w:rsidR="0013102F" w:rsidRPr="003F662D" w:rsidRDefault="0013102F" w:rsidP="003D39EE">
            <w:pPr>
              <w:pStyle w:val="ListParagraph"/>
              <w:ind w:firstLineChars="0" w:firstLine="0"/>
              <w:jc w:val="center"/>
              <w:rPr>
                <w:color w:val="000000"/>
                <w:szCs w:val="20"/>
              </w:rPr>
            </w:pPr>
            <w:r w:rsidRPr="003F662D">
              <w:rPr>
                <w:color w:val="000000"/>
                <w:position w:val="-14"/>
                <w:szCs w:val="20"/>
              </w:rPr>
              <w:object w:dxaOrig="1460" w:dyaOrig="400" w14:anchorId="703E6716">
                <v:shape id="_x0000_i1066" type="#_x0000_t75" style="width:61.35pt;height:15.35pt" o:ole="">
                  <v:imagedata r:id="rId91" o:title=""/>
                </v:shape>
                <o:OLEObject Type="Embed" ProgID="Equation.DSMT4" ShapeID="_x0000_i1066" DrawAspect="Content" ObjectID="_1551965014" r:id="rId92"/>
              </w:object>
            </w:r>
            <w:r w:rsidRPr="003F662D">
              <w:rPr>
                <w:color w:val="000000"/>
                <w:szCs w:val="20"/>
              </w:rPr>
              <w:t xml:space="preserve">is used, </w:t>
            </w:r>
          </w:p>
          <w:p w14:paraId="2702D746" w14:textId="77777777" w:rsidR="0013102F" w:rsidRPr="003F662D" w:rsidRDefault="0013102F" w:rsidP="003D39EE">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13102F" w:rsidRPr="003F662D" w14:paraId="38EE01B2" w14:textId="77777777" w:rsidTr="003D39EE">
        <w:trPr>
          <w:jc w:val="center"/>
        </w:trPr>
        <w:tc>
          <w:tcPr>
            <w:tcW w:w="0" w:type="auto"/>
            <w:tcBorders>
              <w:top w:val="single" w:sz="4" w:space="0" w:color="auto"/>
              <w:left w:val="single" w:sz="4" w:space="0" w:color="auto"/>
              <w:bottom w:val="single" w:sz="4" w:space="0" w:color="auto"/>
              <w:right w:val="single" w:sz="4" w:space="0" w:color="auto"/>
            </w:tcBorders>
          </w:tcPr>
          <w:p w14:paraId="082A6404" w14:textId="77777777" w:rsidR="0013102F" w:rsidRPr="003F662D" w:rsidRDefault="0013102F" w:rsidP="003D39EE">
            <w:pPr>
              <w:spacing w:line="240" w:lineRule="auto"/>
              <w:jc w:val="center"/>
              <w:rPr>
                <w:sz w:val="21"/>
                <w:szCs w:val="21"/>
              </w:rPr>
            </w:pPr>
            <w:r w:rsidRPr="003F662D">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14:paraId="5D4B9DB5" w14:textId="77777777" w:rsidR="0013102F" w:rsidRPr="003F662D" w:rsidRDefault="0013102F" w:rsidP="003D39EE">
            <w:pPr>
              <w:spacing w:line="240" w:lineRule="auto"/>
              <w:jc w:val="center"/>
              <w:rPr>
                <w:sz w:val="21"/>
                <w:szCs w:val="21"/>
              </w:rPr>
            </w:pPr>
            <w:r w:rsidRPr="003F662D">
              <w:rPr>
                <w:sz w:val="21"/>
                <w:szCs w:val="21"/>
              </w:rPr>
              <w:t xml:space="preserve">3dB </w:t>
            </w:r>
          </w:p>
        </w:tc>
      </w:tr>
    </w:tbl>
    <w:p w14:paraId="1DC3D472" w14:textId="77777777" w:rsidR="0013102F" w:rsidRPr="003F662D" w:rsidRDefault="0013102F" w:rsidP="0013102F">
      <w:pPr>
        <w:pStyle w:val="NoSpacing"/>
        <w:spacing w:line="276" w:lineRule="auto"/>
        <w:rPr>
          <w:rFonts w:ascii="Times New Roman" w:hAnsi="Times New Roman"/>
          <w:sz w:val="20"/>
          <w:szCs w:val="20"/>
          <w:lang w:val="en-GB"/>
        </w:rPr>
      </w:pPr>
    </w:p>
    <w:p w14:paraId="7CB9D787" w14:textId="77777777" w:rsidR="00AB3526" w:rsidRPr="00FB1C72" w:rsidRDefault="00AB3526" w:rsidP="00CE7B8E">
      <w:pPr>
        <w:pStyle w:val="NoSpacing"/>
        <w:spacing w:line="276" w:lineRule="auto"/>
        <w:jc w:val="both"/>
        <w:rPr>
          <w:rFonts w:ascii="Times New Roman" w:hAnsi="Times New Roman"/>
          <w:sz w:val="20"/>
          <w:szCs w:val="20"/>
          <w:lang w:val="en-GB"/>
        </w:rPr>
      </w:pPr>
    </w:p>
    <w:sectPr w:rsidR="00AB3526"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EB4E4" w14:textId="77777777" w:rsidR="00D4627D" w:rsidRDefault="00D4627D">
      <w:r>
        <w:separator/>
      </w:r>
    </w:p>
  </w:endnote>
  <w:endnote w:type="continuationSeparator" w:id="0">
    <w:p w14:paraId="77025AE6" w14:textId="77777777" w:rsidR="00D4627D" w:rsidRDefault="00D4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微软雅黑">
    <w:charset w:val="86"/>
    <w:family w:val="auto"/>
    <w:pitch w:val="variable"/>
    <w:sig w:usb0="80000287" w:usb1="28CF3C52" w:usb2="00000016" w:usb3="00000000" w:csb0="0004001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21A9F" w14:textId="77777777" w:rsidR="00D4627D" w:rsidRDefault="00D4627D">
      <w:r>
        <w:separator/>
      </w:r>
    </w:p>
  </w:footnote>
  <w:footnote w:type="continuationSeparator" w:id="0">
    <w:p w14:paraId="5F21CA3E" w14:textId="77777777" w:rsidR="00D4627D" w:rsidRDefault="00D462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4B43D59"/>
    <w:multiLevelType w:val="hybridMultilevel"/>
    <w:tmpl w:val="A5AAD9F6"/>
    <w:lvl w:ilvl="0" w:tplc="789214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8">
    <w:nsid w:val="67D63D01"/>
    <w:multiLevelType w:val="hybridMultilevel"/>
    <w:tmpl w:val="5888EE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2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1">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5"/>
  </w:num>
  <w:num w:numId="2">
    <w:abstractNumId w:val="21"/>
  </w:num>
  <w:num w:numId="3">
    <w:abstractNumId w:val="7"/>
  </w:num>
  <w:num w:numId="4">
    <w:abstractNumId w:val="19"/>
  </w:num>
  <w:num w:numId="5">
    <w:abstractNumId w:val="4"/>
  </w:num>
  <w:num w:numId="6">
    <w:abstractNumId w:val="13"/>
  </w:num>
  <w:num w:numId="7">
    <w:abstractNumId w:val="20"/>
  </w:num>
  <w:num w:numId="8">
    <w:abstractNumId w:val="16"/>
  </w:num>
  <w:num w:numId="9">
    <w:abstractNumId w:val="6"/>
  </w:num>
  <w:num w:numId="10">
    <w:abstractNumId w:val="8"/>
  </w:num>
  <w:num w:numId="11">
    <w:abstractNumId w:val="5"/>
  </w:num>
  <w:num w:numId="12">
    <w:abstractNumId w:val="10"/>
  </w:num>
  <w:num w:numId="13">
    <w:abstractNumId w:val="12"/>
  </w:num>
  <w:num w:numId="14">
    <w:abstractNumId w:val="1"/>
  </w:num>
  <w:num w:numId="15">
    <w:abstractNumId w:val="18"/>
  </w:num>
  <w:num w:numId="16">
    <w:abstractNumId w:val="2"/>
  </w:num>
  <w:num w:numId="17">
    <w:abstractNumId w:val="11"/>
  </w:num>
  <w:num w:numId="18">
    <w:abstractNumId w:val="14"/>
  </w:num>
  <w:num w:numId="19">
    <w:abstractNumId w:val="3"/>
  </w:num>
  <w:num w:numId="20">
    <w:abstractNumId w:val="9"/>
  </w:num>
  <w:num w:numId="21">
    <w:abstractNumId w:val="17"/>
  </w:num>
  <w:num w:numId="22">
    <w:abstractNumId w:val="23"/>
  </w:num>
  <w:num w:numId="2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48B7"/>
    <w:rsid w:val="00005022"/>
    <w:rsid w:val="0000557C"/>
    <w:rsid w:val="000055D1"/>
    <w:rsid w:val="000062AC"/>
    <w:rsid w:val="000064B4"/>
    <w:rsid w:val="000066E7"/>
    <w:rsid w:val="00006A0E"/>
    <w:rsid w:val="0000705B"/>
    <w:rsid w:val="00007304"/>
    <w:rsid w:val="000077D7"/>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66E"/>
    <w:rsid w:val="00020873"/>
    <w:rsid w:val="00020CEB"/>
    <w:rsid w:val="00021370"/>
    <w:rsid w:val="0002249A"/>
    <w:rsid w:val="00022C5F"/>
    <w:rsid w:val="000231D0"/>
    <w:rsid w:val="00023951"/>
    <w:rsid w:val="00023D68"/>
    <w:rsid w:val="000244B9"/>
    <w:rsid w:val="00024A0B"/>
    <w:rsid w:val="00024FA9"/>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5EE"/>
    <w:rsid w:val="000327CA"/>
    <w:rsid w:val="000332EA"/>
    <w:rsid w:val="00033359"/>
    <w:rsid w:val="0003348A"/>
    <w:rsid w:val="00033D39"/>
    <w:rsid w:val="0003417D"/>
    <w:rsid w:val="000343E5"/>
    <w:rsid w:val="00034761"/>
    <w:rsid w:val="0003583A"/>
    <w:rsid w:val="00035887"/>
    <w:rsid w:val="00035B81"/>
    <w:rsid w:val="00036250"/>
    <w:rsid w:val="00036872"/>
    <w:rsid w:val="0003750E"/>
    <w:rsid w:val="00037AF2"/>
    <w:rsid w:val="00040352"/>
    <w:rsid w:val="0004047F"/>
    <w:rsid w:val="00041C08"/>
    <w:rsid w:val="00041CBB"/>
    <w:rsid w:val="00041E19"/>
    <w:rsid w:val="00041F46"/>
    <w:rsid w:val="00043334"/>
    <w:rsid w:val="00043372"/>
    <w:rsid w:val="00043BA9"/>
    <w:rsid w:val="000442B0"/>
    <w:rsid w:val="000447D7"/>
    <w:rsid w:val="00044C0B"/>
    <w:rsid w:val="00044D25"/>
    <w:rsid w:val="00044FF3"/>
    <w:rsid w:val="00045194"/>
    <w:rsid w:val="00045271"/>
    <w:rsid w:val="000454AE"/>
    <w:rsid w:val="000458E6"/>
    <w:rsid w:val="00045E51"/>
    <w:rsid w:val="00045F11"/>
    <w:rsid w:val="000461C3"/>
    <w:rsid w:val="0004631C"/>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637"/>
    <w:rsid w:val="00054700"/>
    <w:rsid w:val="00054E48"/>
    <w:rsid w:val="0005555A"/>
    <w:rsid w:val="00055624"/>
    <w:rsid w:val="00055A7A"/>
    <w:rsid w:val="00055EC2"/>
    <w:rsid w:val="00056618"/>
    <w:rsid w:val="00056E8F"/>
    <w:rsid w:val="0005716B"/>
    <w:rsid w:val="00057360"/>
    <w:rsid w:val="00057AC7"/>
    <w:rsid w:val="000600F5"/>
    <w:rsid w:val="00061230"/>
    <w:rsid w:val="000613C3"/>
    <w:rsid w:val="000613D2"/>
    <w:rsid w:val="00061699"/>
    <w:rsid w:val="000617D3"/>
    <w:rsid w:val="00061A4F"/>
    <w:rsid w:val="00062143"/>
    <w:rsid w:val="000624B4"/>
    <w:rsid w:val="000627C2"/>
    <w:rsid w:val="0006282E"/>
    <w:rsid w:val="00062C3C"/>
    <w:rsid w:val="00062CD8"/>
    <w:rsid w:val="00062DBD"/>
    <w:rsid w:val="00062F51"/>
    <w:rsid w:val="000634CF"/>
    <w:rsid w:val="00063674"/>
    <w:rsid w:val="0006414C"/>
    <w:rsid w:val="00065D29"/>
    <w:rsid w:val="00065DFD"/>
    <w:rsid w:val="00066340"/>
    <w:rsid w:val="000663E9"/>
    <w:rsid w:val="000664A3"/>
    <w:rsid w:val="00066556"/>
    <w:rsid w:val="00066A38"/>
    <w:rsid w:val="00066F2D"/>
    <w:rsid w:val="000672C8"/>
    <w:rsid w:val="000673C8"/>
    <w:rsid w:val="00067467"/>
    <w:rsid w:val="0006770A"/>
    <w:rsid w:val="00067C9E"/>
    <w:rsid w:val="00067F36"/>
    <w:rsid w:val="00071B54"/>
    <w:rsid w:val="00071F92"/>
    <w:rsid w:val="0007251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892"/>
    <w:rsid w:val="00080BB6"/>
    <w:rsid w:val="0008169B"/>
    <w:rsid w:val="00082030"/>
    <w:rsid w:val="00082089"/>
    <w:rsid w:val="00082D73"/>
    <w:rsid w:val="00082E1C"/>
    <w:rsid w:val="00082E4E"/>
    <w:rsid w:val="000841CC"/>
    <w:rsid w:val="00084956"/>
    <w:rsid w:val="00084A47"/>
    <w:rsid w:val="00084D08"/>
    <w:rsid w:val="00084DB3"/>
    <w:rsid w:val="00084FA0"/>
    <w:rsid w:val="0008525F"/>
    <w:rsid w:val="00085B2C"/>
    <w:rsid w:val="00085E28"/>
    <w:rsid w:val="00085F93"/>
    <w:rsid w:val="00086248"/>
    <w:rsid w:val="000863CD"/>
    <w:rsid w:val="000867CC"/>
    <w:rsid w:val="000877CD"/>
    <w:rsid w:val="00087C8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887"/>
    <w:rsid w:val="00094955"/>
    <w:rsid w:val="00094E61"/>
    <w:rsid w:val="00094F6C"/>
    <w:rsid w:val="0009542D"/>
    <w:rsid w:val="00096204"/>
    <w:rsid w:val="0009690E"/>
    <w:rsid w:val="00096998"/>
    <w:rsid w:val="000969E8"/>
    <w:rsid w:val="00096ED6"/>
    <w:rsid w:val="00096FC5"/>
    <w:rsid w:val="00097059"/>
    <w:rsid w:val="00097238"/>
    <w:rsid w:val="00097434"/>
    <w:rsid w:val="000974BA"/>
    <w:rsid w:val="0009766A"/>
    <w:rsid w:val="00097E86"/>
    <w:rsid w:val="000A088C"/>
    <w:rsid w:val="000A0DB9"/>
    <w:rsid w:val="000A0E91"/>
    <w:rsid w:val="000A0EAC"/>
    <w:rsid w:val="000A1122"/>
    <w:rsid w:val="000A1279"/>
    <w:rsid w:val="000A145E"/>
    <w:rsid w:val="000A1653"/>
    <w:rsid w:val="000A3632"/>
    <w:rsid w:val="000A3B4A"/>
    <w:rsid w:val="000A4032"/>
    <w:rsid w:val="000A45BD"/>
    <w:rsid w:val="000A4A40"/>
    <w:rsid w:val="000A507A"/>
    <w:rsid w:val="000A53A4"/>
    <w:rsid w:val="000A61C7"/>
    <w:rsid w:val="000A6303"/>
    <w:rsid w:val="000A7CBB"/>
    <w:rsid w:val="000B0383"/>
    <w:rsid w:val="000B0DDF"/>
    <w:rsid w:val="000B1B44"/>
    <w:rsid w:val="000B1F86"/>
    <w:rsid w:val="000B2F7C"/>
    <w:rsid w:val="000B3CB7"/>
    <w:rsid w:val="000B3FCA"/>
    <w:rsid w:val="000B4CC0"/>
    <w:rsid w:val="000B55C6"/>
    <w:rsid w:val="000B5FAE"/>
    <w:rsid w:val="000B6AF5"/>
    <w:rsid w:val="000B6CCA"/>
    <w:rsid w:val="000B6E5F"/>
    <w:rsid w:val="000B7AAC"/>
    <w:rsid w:val="000B7B43"/>
    <w:rsid w:val="000C0344"/>
    <w:rsid w:val="000C050C"/>
    <w:rsid w:val="000C110E"/>
    <w:rsid w:val="000C1D3E"/>
    <w:rsid w:val="000C255C"/>
    <w:rsid w:val="000C2622"/>
    <w:rsid w:val="000C2810"/>
    <w:rsid w:val="000C2C48"/>
    <w:rsid w:val="000C2CCB"/>
    <w:rsid w:val="000C42C5"/>
    <w:rsid w:val="000C4ECD"/>
    <w:rsid w:val="000C5364"/>
    <w:rsid w:val="000C57D2"/>
    <w:rsid w:val="000C5B35"/>
    <w:rsid w:val="000C64C0"/>
    <w:rsid w:val="000C6C88"/>
    <w:rsid w:val="000D0829"/>
    <w:rsid w:val="000D1161"/>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637"/>
    <w:rsid w:val="000D6CD2"/>
    <w:rsid w:val="000D709B"/>
    <w:rsid w:val="000D744C"/>
    <w:rsid w:val="000E0044"/>
    <w:rsid w:val="000E0442"/>
    <w:rsid w:val="000E0C5D"/>
    <w:rsid w:val="000E0F41"/>
    <w:rsid w:val="000E1671"/>
    <w:rsid w:val="000E1EE2"/>
    <w:rsid w:val="000E22BB"/>
    <w:rsid w:val="000E2524"/>
    <w:rsid w:val="000E2F5A"/>
    <w:rsid w:val="000E3023"/>
    <w:rsid w:val="000E31C9"/>
    <w:rsid w:val="000E3D52"/>
    <w:rsid w:val="000E3D57"/>
    <w:rsid w:val="000E3FC6"/>
    <w:rsid w:val="000E3FF4"/>
    <w:rsid w:val="000E417B"/>
    <w:rsid w:val="000E4390"/>
    <w:rsid w:val="000E4840"/>
    <w:rsid w:val="000E4B60"/>
    <w:rsid w:val="000E4EB5"/>
    <w:rsid w:val="000E536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43B9"/>
    <w:rsid w:val="000F48C5"/>
    <w:rsid w:val="000F48FF"/>
    <w:rsid w:val="000F4E76"/>
    <w:rsid w:val="000F4E7F"/>
    <w:rsid w:val="000F52B2"/>
    <w:rsid w:val="000F5837"/>
    <w:rsid w:val="000F6186"/>
    <w:rsid w:val="000F6199"/>
    <w:rsid w:val="000F707B"/>
    <w:rsid w:val="000F7389"/>
    <w:rsid w:val="000F73BA"/>
    <w:rsid w:val="000F7565"/>
    <w:rsid w:val="000F76A4"/>
    <w:rsid w:val="000F782D"/>
    <w:rsid w:val="000F78D2"/>
    <w:rsid w:val="000F7B96"/>
    <w:rsid w:val="000F7DF1"/>
    <w:rsid w:val="00100E82"/>
    <w:rsid w:val="001010EF"/>
    <w:rsid w:val="00101B56"/>
    <w:rsid w:val="00101C8E"/>
    <w:rsid w:val="0010229B"/>
    <w:rsid w:val="0010239E"/>
    <w:rsid w:val="001027DA"/>
    <w:rsid w:val="00102CAF"/>
    <w:rsid w:val="001036E5"/>
    <w:rsid w:val="00103EFE"/>
    <w:rsid w:val="0010419C"/>
    <w:rsid w:val="001041BB"/>
    <w:rsid w:val="001049F5"/>
    <w:rsid w:val="00104D0E"/>
    <w:rsid w:val="00104D85"/>
    <w:rsid w:val="00104EB9"/>
    <w:rsid w:val="001052A0"/>
    <w:rsid w:val="00105610"/>
    <w:rsid w:val="001056D7"/>
    <w:rsid w:val="00105E24"/>
    <w:rsid w:val="00106812"/>
    <w:rsid w:val="001068DE"/>
    <w:rsid w:val="00106AA7"/>
    <w:rsid w:val="00106B4E"/>
    <w:rsid w:val="0010780D"/>
    <w:rsid w:val="001110EB"/>
    <w:rsid w:val="0011119B"/>
    <w:rsid w:val="00112302"/>
    <w:rsid w:val="0011277E"/>
    <w:rsid w:val="0011287E"/>
    <w:rsid w:val="00112E3E"/>
    <w:rsid w:val="00113157"/>
    <w:rsid w:val="00113731"/>
    <w:rsid w:val="001137EB"/>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2D6"/>
    <w:rsid w:val="001273E3"/>
    <w:rsid w:val="00127E7C"/>
    <w:rsid w:val="001301F0"/>
    <w:rsid w:val="0013029D"/>
    <w:rsid w:val="00130E18"/>
    <w:rsid w:val="0013102F"/>
    <w:rsid w:val="00131A50"/>
    <w:rsid w:val="00131D76"/>
    <w:rsid w:val="00132297"/>
    <w:rsid w:val="00132519"/>
    <w:rsid w:val="00132581"/>
    <w:rsid w:val="00132720"/>
    <w:rsid w:val="00132ABD"/>
    <w:rsid w:val="00133A6E"/>
    <w:rsid w:val="0013466E"/>
    <w:rsid w:val="001348A5"/>
    <w:rsid w:val="00134E13"/>
    <w:rsid w:val="00135450"/>
    <w:rsid w:val="00135BC2"/>
    <w:rsid w:val="00135DF4"/>
    <w:rsid w:val="00135E29"/>
    <w:rsid w:val="001360F6"/>
    <w:rsid w:val="001361A8"/>
    <w:rsid w:val="0013671C"/>
    <w:rsid w:val="001367C9"/>
    <w:rsid w:val="00136B3C"/>
    <w:rsid w:val="00136FA8"/>
    <w:rsid w:val="001404E2"/>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4D9E"/>
    <w:rsid w:val="001554F5"/>
    <w:rsid w:val="00155FD1"/>
    <w:rsid w:val="0015646F"/>
    <w:rsid w:val="00156579"/>
    <w:rsid w:val="00156EC1"/>
    <w:rsid w:val="001570A8"/>
    <w:rsid w:val="00157369"/>
    <w:rsid w:val="0016078A"/>
    <w:rsid w:val="001607FB"/>
    <w:rsid w:val="00160865"/>
    <w:rsid w:val="00161595"/>
    <w:rsid w:val="00161ABD"/>
    <w:rsid w:val="00161B0C"/>
    <w:rsid w:val="001622E1"/>
    <w:rsid w:val="001622E6"/>
    <w:rsid w:val="0016254A"/>
    <w:rsid w:val="001631A0"/>
    <w:rsid w:val="001634FC"/>
    <w:rsid w:val="00163A53"/>
    <w:rsid w:val="00163D50"/>
    <w:rsid w:val="001650FE"/>
    <w:rsid w:val="001658D9"/>
    <w:rsid w:val="001659D6"/>
    <w:rsid w:val="00166521"/>
    <w:rsid w:val="00166659"/>
    <w:rsid w:val="00167210"/>
    <w:rsid w:val="0016746E"/>
    <w:rsid w:val="0016754A"/>
    <w:rsid w:val="00167C17"/>
    <w:rsid w:val="00171135"/>
    <w:rsid w:val="00171B84"/>
    <w:rsid w:val="00171EE9"/>
    <w:rsid w:val="00172053"/>
    <w:rsid w:val="001725D6"/>
    <w:rsid w:val="0017263B"/>
    <w:rsid w:val="00173325"/>
    <w:rsid w:val="001733E0"/>
    <w:rsid w:val="00173748"/>
    <w:rsid w:val="00174F42"/>
    <w:rsid w:val="00175373"/>
    <w:rsid w:val="00175977"/>
    <w:rsid w:val="00175F02"/>
    <w:rsid w:val="0017626A"/>
    <w:rsid w:val="0017677C"/>
    <w:rsid w:val="00176D05"/>
    <w:rsid w:val="001801FC"/>
    <w:rsid w:val="001813B0"/>
    <w:rsid w:val="00181691"/>
    <w:rsid w:val="00182116"/>
    <w:rsid w:val="00182207"/>
    <w:rsid w:val="00182710"/>
    <w:rsid w:val="001829F9"/>
    <w:rsid w:val="001830E3"/>
    <w:rsid w:val="00183621"/>
    <w:rsid w:val="00183F8D"/>
    <w:rsid w:val="00184663"/>
    <w:rsid w:val="0018522E"/>
    <w:rsid w:val="00185A4E"/>
    <w:rsid w:val="00185F37"/>
    <w:rsid w:val="0018607D"/>
    <w:rsid w:val="001863A2"/>
    <w:rsid w:val="001865E0"/>
    <w:rsid w:val="00186F76"/>
    <w:rsid w:val="001872BF"/>
    <w:rsid w:val="00187D04"/>
    <w:rsid w:val="00191049"/>
    <w:rsid w:val="001915C9"/>
    <w:rsid w:val="00191956"/>
    <w:rsid w:val="00191D16"/>
    <w:rsid w:val="001923FD"/>
    <w:rsid w:val="00192DC1"/>
    <w:rsid w:val="00193750"/>
    <w:rsid w:val="001937DC"/>
    <w:rsid w:val="00193DE8"/>
    <w:rsid w:val="00194481"/>
    <w:rsid w:val="0019471D"/>
    <w:rsid w:val="00195036"/>
    <w:rsid w:val="00195DE1"/>
    <w:rsid w:val="0019631A"/>
    <w:rsid w:val="001963AB"/>
    <w:rsid w:val="00196639"/>
    <w:rsid w:val="00196BB1"/>
    <w:rsid w:val="0019776D"/>
    <w:rsid w:val="001A0A2D"/>
    <w:rsid w:val="001A0DAD"/>
    <w:rsid w:val="001A1225"/>
    <w:rsid w:val="001A141D"/>
    <w:rsid w:val="001A1DBF"/>
    <w:rsid w:val="001A2025"/>
    <w:rsid w:val="001A31FB"/>
    <w:rsid w:val="001A378B"/>
    <w:rsid w:val="001A401A"/>
    <w:rsid w:val="001A5059"/>
    <w:rsid w:val="001A57F3"/>
    <w:rsid w:val="001A5841"/>
    <w:rsid w:val="001A600A"/>
    <w:rsid w:val="001A6591"/>
    <w:rsid w:val="001A69B1"/>
    <w:rsid w:val="001A6F7E"/>
    <w:rsid w:val="001A7111"/>
    <w:rsid w:val="001A76E7"/>
    <w:rsid w:val="001A7F95"/>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1B6"/>
    <w:rsid w:val="001C127E"/>
    <w:rsid w:val="001C17CA"/>
    <w:rsid w:val="001C17EF"/>
    <w:rsid w:val="001C19BB"/>
    <w:rsid w:val="001C1FB3"/>
    <w:rsid w:val="001C22A8"/>
    <w:rsid w:val="001C4137"/>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01"/>
    <w:rsid w:val="001E1A77"/>
    <w:rsid w:val="001E2109"/>
    <w:rsid w:val="001E2A8B"/>
    <w:rsid w:val="001E2B13"/>
    <w:rsid w:val="001E4AD3"/>
    <w:rsid w:val="001E4F32"/>
    <w:rsid w:val="001E4FF8"/>
    <w:rsid w:val="001E53EB"/>
    <w:rsid w:val="001E5670"/>
    <w:rsid w:val="001E58DF"/>
    <w:rsid w:val="001E5B7A"/>
    <w:rsid w:val="001E71CB"/>
    <w:rsid w:val="001E7272"/>
    <w:rsid w:val="001F08B8"/>
    <w:rsid w:val="001F193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632"/>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A4D"/>
    <w:rsid w:val="00221B5C"/>
    <w:rsid w:val="00221B7B"/>
    <w:rsid w:val="00221EE4"/>
    <w:rsid w:val="002222D1"/>
    <w:rsid w:val="0022238A"/>
    <w:rsid w:val="002224E9"/>
    <w:rsid w:val="0022322C"/>
    <w:rsid w:val="002243D0"/>
    <w:rsid w:val="002247A3"/>
    <w:rsid w:val="00224A6C"/>
    <w:rsid w:val="00225581"/>
    <w:rsid w:val="0022567F"/>
    <w:rsid w:val="002262C9"/>
    <w:rsid w:val="002266D3"/>
    <w:rsid w:val="00226A26"/>
    <w:rsid w:val="00226EB9"/>
    <w:rsid w:val="002273B3"/>
    <w:rsid w:val="00227617"/>
    <w:rsid w:val="002279DB"/>
    <w:rsid w:val="00227FB2"/>
    <w:rsid w:val="00230B90"/>
    <w:rsid w:val="00230C74"/>
    <w:rsid w:val="002310D5"/>
    <w:rsid w:val="002313AC"/>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2F62"/>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2682"/>
    <w:rsid w:val="002537F5"/>
    <w:rsid w:val="0025380B"/>
    <w:rsid w:val="00253ABE"/>
    <w:rsid w:val="00253C40"/>
    <w:rsid w:val="00253D43"/>
    <w:rsid w:val="0025491D"/>
    <w:rsid w:val="00254952"/>
    <w:rsid w:val="00254B5D"/>
    <w:rsid w:val="00255370"/>
    <w:rsid w:val="0025564A"/>
    <w:rsid w:val="002558DB"/>
    <w:rsid w:val="00255999"/>
    <w:rsid w:val="00257144"/>
    <w:rsid w:val="00257242"/>
    <w:rsid w:val="002577B4"/>
    <w:rsid w:val="00257C16"/>
    <w:rsid w:val="00260415"/>
    <w:rsid w:val="0026045F"/>
    <w:rsid w:val="002604E5"/>
    <w:rsid w:val="00261220"/>
    <w:rsid w:val="00261597"/>
    <w:rsid w:val="00261710"/>
    <w:rsid w:val="002619E8"/>
    <w:rsid w:val="00261EE8"/>
    <w:rsid w:val="00262090"/>
    <w:rsid w:val="00262AF1"/>
    <w:rsid w:val="00262F79"/>
    <w:rsid w:val="00263355"/>
    <w:rsid w:val="00263733"/>
    <w:rsid w:val="00263A1D"/>
    <w:rsid w:val="00263BFC"/>
    <w:rsid w:val="002643BA"/>
    <w:rsid w:val="00264C6B"/>
    <w:rsid w:val="00264F40"/>
    <w:rsid w:val="00265100"/>
    <w:rsid w:val="00265587"/>
    <w:rsid w:val="002667F2"/>
    <w:rsid w:val="00267A2B"/>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4F41"/>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49A"/>
    <w:rsid w:val="00284BE1"/>
    <w:rsid w:val="00285621"/>
    <w:rsid w:val="00285C9E"/>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A3C"/>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7E6"/>
    <w:rsid w:val="002A3939"/>
    <w:rsid w:val="002A3B42"/>
    <w:rsid w:val="002A3EA6"/>
    <w:rsid w:val="002A44C2"/>
    <w:rsid w:val="002A4FAC"/>
    <w:rsid w:val="002A50CE"/>
    <w:rsid w:val="002A5E9E"/>
    <w:rsid w:val="002A61B2"/>
    <w:rsid w:val="002A6473"/>
    <w:rsid w:val="002A67F5"/>
    <w:rsid w:val="002A6AAC"/>
    <w:rsid w:val="002A6CD4"/>
    <w:rsid w:val="002A7514"/>
    <w:rsid w:val="002A7E40"/>
    <w:rsid w:val="002B022F"/>
    <w:rsid w:val="002B0BF5"/>
    <w:rsid w:val="002B0C70"/>
    <w:rsid w:val="002B0F09"/>
    <w:rsid w:val="002B1079"/>
    <w:rsid w:val="002B1754"/>
    <w:rsid w:val="002B18C8"/>
    <w:rsid w:val="002B1CCD"/>
    <w:rsid w:val="002B20A5"/>
    <w:rsid w:val="002B23C1"/>
    <w:rsid w:val="002B33E9"/>
    <w:rsid w:val="002B355E"/>
    <w:rsid w:val="002B3E4F"/>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56"/>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2CB"/>
    <w:rsid w:val="002D230A"/>
    <w:rsid w:val="002D24F2"/>
    <w:rsid w:val="002D2A6C"/>
    <w:rsid w:val="002D2B08"/>
    <w:rsid w:val="002D357A"/>
    <w:rsid w:val="002D3D38"/>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78B"/>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137"/>
    <w:rsid w:val="0030732E"/>
    <w:rsid w:val="00307387"/>
    <w:rsid w:val="00307741"/>
    <w:rsid w:val="003101B6"/>
    <w:rsid w:val="00310B6C"/>
    <w:rsid w:val="00311857"/>
    <w:rsid w:val="00311D52"/>
    <w:rsid w:val="0031235D"/>
    <w:rsid w:val="00312853"/>
    <w:rsid w:val="0031374E"/>
    <w:rsid w:val="003149EB"/>
    <w:rsid w:val="00314EDF"/>
    <w:rsid w:val="0031544A"/>
    <w:rsid w:val="0031593A"/>
    <w:rsid w:val="00315BE0"/>
    <w:rsid w:val="00315D82"/>
    <w:rsid w:val="00315DAC"/>
    <w:rsid w:val="00316B0F"/>
    <w:rsid w:val="00317100"/>
    <w:rsid w:val="0031716E"/>
    <w:rsid w:val="00317CF7"/>
    <w:rsid w:val="00317E78"/>
    <w:rsid w:val="003205DE"/>
    <w:rsid w:val="00320730"/>
    <w:rsid w:val="0032101E"/>
    <w:rsid w:val="00321492"/>
    <w:rsid w:val="00322ED1"/>
    <w:rsid w:val="00323247"/>
    <w:rsid w:val="003237A4"/>
    <w:rsid w:val="00323BE3"/>
    <w:rsid w:val="003243EC"/>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63FF"/>
    <w:rsid w:val="0033753F"/>
    <w:rsid w:val="00337969"/>
    <w:rsid w:val="00337F41"/>
    <w:rsid w:val="00337F65"/>
    <w:rsid w:val="00340DE8"/>
    <w:rsid w:val="003413F0"/>
    <w:rsid w:val="003416AF"/>
    <w:rsid w:val="003417F7"/>
    <w:rsid w:val="003421FD"/>
    <w:rsid w:val="00342EB6"/>
    <w:rsid w:val="003434C4"/>
    <w:rsid w:val="003439F9"/>
    <w:rsid w:val="00343A07"/>
    <w:rsid w:val="00343B67"/>
    <w:rsid w:val="00343CC9"/>
    <w:rsid w:val="00344655"/>
    <w:rsid w:val="00344A88"/>
    <w:rsid w:val="00345447"/>
    <w:rsid w:val="00345DB0"/>
    <w:rsid w:val="00346E7A"/>
    <w:rsid w:val="00347261"/>
    <w:rsid w:val="003474A9"/>
    <w:rsid w:val="0034753A"/>
    <w:rsid w:val="00347FA9"/>
    <w:rsid w:val="0035015E"/>
    <w:rsid w:val="0035049D"/>
    <w:rsid w:val="003505E5"/>
    <w:rsid w:val="0035061A"/>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92F"/>
    <w:rsid w:val="00355C9B"/>
    <w:rsid w:val="00355CCD"/>
    <w:rsid w:val="0035602A"/>
    <w:rsid w:val="003564CD"/>
    <w:rsid w:val="00357544"/>
    <w:rsid w:val="0035773C"/>
    <w:rsid w:val="00357BFD"/>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70A"/>
    <w:rsid w:val="003772C7"/>
    <w:rsid w:val="003772D8"/>
    <w:rsid w:val="00377A45"/>
    <w:rsid w:val="00377FA2"/>
    <w:rsid w:val="0038034C"/>
    <w:rsid w:val="00380856"/>
    <w:rsid w:val="00380FD1"/>
    <w:rsid w:val="0038120B"/>
    <w:rsid w:val="00381FEA"/>
    <w:rsid w:val="00382284"/>
    <w:rsid w:val="003828BA"/>
    <w:rsid w:val="003836DB"/>
    <w:rsid w:val="00383C3E"/>
    <w:rsid w:val="00384049"/>
    <w:rsid w:val="003843DE"/>
    <w:rsid w:val="00385833"/>
    <w:rsid w:val="00385C53"/>
    <w:rsid w:val="00385E74"/>
    <w:rsid w:val="003862A8"/>
    <w:rsid w:val="00386354"/>
    <w:rsid w:val="00386AEA"/>
    <w:rsid w:val="003870E9"/>
    <w:rsid w:val="00387224"/>
    <w:rsid w:val="00387333"/>
    <w:rsid w:val="003878DD"/>
    <w:rsid w:val="00387C75"/>
    <w:rsid w:val="0039023B"/>
    <w:rsid w:val="00390461"/>
    <w:rsid w:val="00390571"/>
    <w:rsid w:val="00390871"/>
    <w:rsid w:val="003913A3"/>
    <w:rsid w:val="003916EE"/>
    <w:rsid w:val="00391FAB"/>
    <w:rsid w:val="00392029"/>
    <w:rsid w:val="00392371"/>
    <w:rsid w:val="0039245A"/>
    <w:rsid w:val="003924B5"/>
    <w:rsid w:val="00392626"/>
    <w:rsid w:val="003926FF"/>
    <w:rsid w:val="0039281A"/>
    <w:rsid w:val="00392AD4"/>
    <w:rsid w:val="0039429D"/>
    <w:rsid w:val="00394630"/>
    <w:rsid w:val="003946BF"/>
    <w:rsid w:val="00394714"/>
    <w:rsid w:val="00394788"/>
    <w:rsid w:val="00394FBF"/>
    <w:rsid w:val="0039574D"/>
    <w:rsid w:val="00397C1A"/>
    <w:rsid w:val="003A0081"/>
    <w:rsid w:val="003A1053"/>
    <w:rsid w:val="003A1FD2"/>
    <w:rsid w:val="003A2045"/>
    <w:rsid w:val="003A2543"/>
    <w:rsid w:val="003A2B4A"/>
    <w:rsid w:val="003A3052"/>
    <w:rsid w:val="003A34D6"/>
    <w:rsid w:val="003A3CA1"/>
    <w:rsid w:val="003A3DB5"/>
    <w:rsid w:val="003A4154"/>
    <w:rsid w:val="003A4277"/>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C7F"/>
    <w:rsid w:val="003B397A"/>
    <w:rsid w:val="003B4089"/>
    <w:rsid w:val="003B4E59"/>
    <w:rsid w:val="003B5366"/>
    <w:rsid w:val="003B57AB"/>
    <w:rsid w:val="003B5892"/>
    <w:rsid w:val="003B5A7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326"/>
    <w:rsid w:val="003C64BC"/>
    <w:rsid w:val="003C6A55"/>
    <w:rsid w:val="003C6A99"/>
    <w:rsid w:val="003C6B8A"/>
    <w:rsid w:val="003C7DEA"/>
    <w:rsid w:val="003C7E3A"/>
    <w:rsid w:val="003C7FD5"/>
    <w:rsid w:val="003D04AB"/>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00E"/>
    <w:rsid w:val="003E0830"/>
    <w:rsid w:val="003E0AD8"/>
    <w:rsid w:val="003E0ADC"/>
    <w:rsid w:val="003E111B"/>
    <w:rsid w:val="003E1A95"/>
    <w:rsid w:val="003E2BCD"/>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2E2"/>
    <w:rsid w:val="003F780B"/>
    <w:rsid w:val="003F7883"/>
    <w:rsid w:val="003F7958"/>
    <w:rsid w:val="003F7B30"/>
    <w:rsid w:val="003F7B37"/>
    <w:rsid w:val="00400254"/>
    <w:rsid w:val="00400588"/>
    <w:rsid w:val="00400CE7"/>
    <w:rsid w:val="00401A20"/>
    <w:rsid w:val="00402420"/>
    <w:rsid w:val="0040311B"/>
    <w:rsid w:val="00403211"/>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23D"/>
    <w:rsid w:val="00413304"/>
    <w:rsid w:val="00414E65"/>
    <w:rsid w:val="004150D3"/>
    <w:rsid w:val="0041542F"/>
    <w:rsid w:val="004168DB"/>
    <w:rsid w:val="00416A02"/>
    <w:rsid w:val="00416DC1"/>
    <w:rsid w:val="00417139"/>
    <w:rsid w:val="00417562"/>
    <w:rsid w:val="004175C6"/>
    <w:rsid w:val="0042021F"/>
    <w:rsid w:val="00420481"/>
    <w:rsid w:val="00420528"/>
    <w:rsid w:val="0042067A"/>
    <w:rsid w:val="004211D3"/>
    <w:rsid w:val="00421355"/>
    <w:rsid w:val="00421479"/>
    <w:rsid w:val="00421D06"/>
    <w:rsid w:val="00423679"/>
    <w:rsid w:val="0042436A"/>
    <w:rsid w:val="004249E9"/>
    <w:rsid w:val="00425C83"/>
    <w:rsid w:val="00425D35"/>
    <w:rsid w:val="004262AB"/>
    <w:rsid w:val="00426A97"/>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55E7"/>
    <w:rsid w:val="004372FD"/>
    <w:rsid w:val="0043734A"/>
    <w:rsid w:val="00440428"/>
    <w:rsid w:val="0044181D"/>
    <w:rsid w:val="00441B61"/>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0E49"/>
    <w:rsid w:val="0045173D"/>
    <w:rsid w:val="00452F12"/>
    <w:rsid w:val="00454582"/>
    <w:rsid w:val="00454E10"/>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0AB"/>
    <w:rsid w:val="004632EF"/>
    <w:rsid w:val="00464085"/>
    <w:rsid w:val="00465611"/>
    <w:rsid w:val="0046562B"/>
    <w:rsid w:val="00465AA3"/>
    <w:rsid w:val="00465BF4"/>
    <w:rsid w:val="00466291"/>
    <w:rsid w:val="004662E1"/>
    <w:rsid w:val="00466468"/>
    <w:rsid w:val="00467C0C"/>
    <w:rsid w:val="0047010F"/>
    <w:rsid w:val="00470BE4"/>
    <w:rsid w:val="00470C0C"/>
    <w:rsid w:val="00470F8D"/>
    <w:rsid w:val="004710C0"/>
    <w:rsid w:val="00471A8B"/>
    <w:rsid w:val="004722E0"/>
    <w:rsid w:val="00472ECB"/>
    <w:rsid w:val="00474349"/>
    <w:rsid w:val="004743D2"/>
    <w:rsid w:val="004744B1"/>
    <w:rsid w:val="004744E3"/>
    <w:rsid w:val="004757C8"/>
    <w:rsid w:val="00476248"/>
    <w:rsid w:val="004769A8"/>
    <w:rsid w:val="00476E9D"/>
    <w:rsid w:val="00476ECD"/>
    <w:rsid w:val="00477645"/>
    <w:rsid w:val="00477EE0"/>
    <w:rsid w:val="00480165"/>
    <w:rsid w:val="00480560"/>
    <w:rsid w:val="00480618"/>
    <w:rsid w:val="00480A2C"/>
    <w:rsid w:val="00480C42"/>
    <w:rsid w:val="00480E86"/>
    <w:rsid w:val="00482DE0"/>
    <w:rsid w:val="00483F59"/>
    <w:rsid w:val="004849E8"/>
    <w:rsid w:val="00485020"/>
    <w:rsid w:val="004858B0"/>
    <w:rsid w:val="004858FE"/>
    <w:rsid w:val="0048668F"/>
    <w:rsid w:val="00486C70"/>
    <w:rsid w:val="00486C8E"/>
    <w:rsid w:val="00486DB1"/>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73C8"/>
    <w:rsid w:val="0049777A"/>
    <w:rsid w:val="00497923"/>
    <w:rsid w:val="00497A96"/>
    <w:rsid w:val="004A0061"/>
    <w:rsid w:val="004A057F"/>
    <w:rsid w:val="004A1285"/>
    <w:rsid w:val="004A1D86"/>
    <w:rsid w:val="004A1E40"/>
    <w:rsid w:val="004A2648"/>
    <w:rsid w:val="004A297D"/>
    <w:rsid w:val="004A2A13"/>
    <w:rsid w:val="004A31B9"/>
    <w:rsid w:val="004A31DD"/>
    <w:rsid w:val="004A382D"/>
    <w:rsid w:val="004A397B"/>
    <w:rsid w:val="004A4693"/>
    <w:rsid w:val="004A47E0"/>
    <w:rsid w:val="004A4AF8"/>
    <w:rsid w:val="004A4CDD"/>
    <w:rsid w:val="004A4D62"/>
    <w:rsid w:val="004A4FEC"/>
    <w:rsid w:val="004A5FBF"/>
    <w:rsid w:val="004A63DE"/>
    <w:rsid w:val="004A6497"/>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6DD"/>
    <w:rsid w:val="004D1853"/>
    <w:rsid w:val="004D18C8"/>
    <w:rsid w:val="004D19DA"/>
    <w:rsid w:val="004D1C86"/>
    <w:rsid w:val="004D1CED"/>
    <w:rsid w:val="004D1E96"/>
    <w:rsid w:val="004D209D"/>
    <w:rsid w:val="004D20DC"/>
    <w:rsid w:val="004D235F"/>
    <w:rsid w:val="004D2C92"/>
    <w:rsid w:val="004D357C"/>
    <w:rsid w:val="004D35AD"/>
    <w:rsid w:val="004D3BBB"/>
    <w:rsid w:val="004D4062"/>
    <w:rsid w:val="004D4298"/>
    <w:rsid w:val="004D4459"/>
    <w:rsid w:val="004D5185"/>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352"/>
    <w:rsid w:val="004E55C2"/>
    <w:rsid w:val="004E5FF1"/>
    <w:rsid w:val="004E6A7A"/>
    <w:rsid w:val="004E717D"/>
    <w:rsid w:val="004E7819"/>
    <w:rsid w:val="004E7904"/>
    <w:rsid w:val="004E7B4C"/>
    <w:rsid w:val="004E7F54"/>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5DB"/>
    <w:rsid w:val="004F472B"/>
    <w:rsid w:val="004F5048"/>
    <w:rsid w:val="004F541A"/>
    <w:rsid w:val="004F570C"/>
    <w:rsid w:val="004F5C81"/>
    <w:rsid w:val="004F61CD"/>
    <w:rsid w:val="004F68FD"/>
    <w:rsid w:val="004F6B00"/>
    <w:rsid w:val="004F7180"/>
    <w:rsid w:val="004F7395"/>
    <w:rsid w:val="004F76E2"/>
    <w:rsid w:val="0050006B"/>
    <w:rsid w:val="00500BF1"/>
    <w:rsid w:val="005017C7"/>
    <w:rsid w:val="00502829"/>
    <w:rsid w:val="00502CEF"/>
    <w:rsid w:val="00502DB3"/>
    <w:rsid w:val="005036C8"/>
    <w:rsid w:val="00503804"/>
    <w:rsid w:val="00503971"/>
    <w:rsid w:val="00503972"/>
    <w:rsid w:val="00504778"/>
    <w:rsid w:val="005052F0"/>
    <w:rsid w:val="00505565"/>
    <w:rsid w:val="00505B7C"/>
    <w:rsid w:val="00505C32"/>
    <w:rsid w:val="00505F81"/>
    <w:rsid w:val="00506861"/>
    <w:rsid w:val="0050686A"/>
    <w:rsid w:val="00506D25"/>
    <w:rsid w:val="00506D94"/>
    <w:rsid w:val="005076FD"/>
    <w:rsid w:val="00507EE2"/>
    <w:rsid w:val="0051137F"/>
    <w:rsid w:val="005115D6"/>
    <w:rsid w:val="0051169B"/>
    <w:rsid w:val="005121A0"/>
    <w:rsid w:val="00512651"/>
    <w:rsid w:val="00512A70"/>
    <w:rsid w:val="00512AC1"/>
    <w:rsid w:val="00512D48"/>
    <w:rsid w:val="00513E6F"/>
    <w:rsid w:val="00514340"/>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30"/>
    <w:rsid w:val="0053489E"/>
    <w:rsid w:val="00535CE2"/>
    <w:rsid w:val="0053651E"/>
    <w:rsid w:val="00536E56"/>
    <w:rsid w:val="0053739A"/>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C3E"/>
    <w:rsid w:val="00560E52"/>
    <w:rsid w:val="0056136F"/>
    <w:rsid w:val="0056138F"/>
    <w:rsid w:val="00561394"/>
    <w:rsid w:val="00561BA0"/>
    <w:rsid w:val="005620AD"/>
    <w:rsid w:val="005639FA"/>
    <w:rsid w:val="00563B43"/>
    <w:rsid w:val="00563F29"/>
    <w:rsid w:val="00564569"/>
    <w:rsid w:val="0056573F"/>
    <w:rsid w:val="005657FE"/>
    <w:rsid w:val="00565925"/>
    <w:rsid w:val="00565959"/>
    <w:rsid w:val="00565E74"/>
    <w:rsid w:val="00565EDF"/>
    <w:rsid w:val="00565F07"/>
    <w:rsid w:val="00566D34"/>
    <w:rsid w:val="00566E65"/>
    <w:rsid w:val="005672D4"/>
    <w:rsid w:val="005679D7"/>
    <w:rsid w:val="00567B27"/>
    <w:rsid w:val="00570114"/>
    <w:rsid w:val="005704DC"/>
    <w:rsid w:val="005704F7"/>
    <w:rsid w:val="00571271"/>
    <w:rsid w:val="005713CC"/>
    <w:rsid w:val="00571552"/>
    <w:rsid w:val="00571698"/>
    <w:rsid w:val="00571C71"/>
    <w:rsid w:val="00572662"/>
    <w:rsid w:val="00572900"/>
    <w:rsid w:val="00572B64"/>
    <w:rsid w:val="00572C1F"/>
    <w:rsid w:val="00572EBA"/>
    <w:rsid w:val="005738A2"/>
    <w:rsid w:val="00573A1D"/>
    <w:rsid w:val="005741D0"/>
    <w:rsid w:val="0057491D"/>
    <w:rsid w:val="00574B01"/>
    <w:rsid w:val="00574DD5"/>
    <w:rsid w:val="00575250"/>
    <w:rsid w:val="00575297"/>
    <w:rsid w:val="00575610"/>
    <w:rsid w:val="0057561A"/>
    <w:rsid w:val="00575A44"/>
    <w:rsid w:val="00575CDC"/>
    <w:rsid w:val="00576B73"/>
    <w:rsid w:val="00576E63"/>
    <w:rsid w:val="00576FA1"/>
    <w:rsid w:val="0057790E"/>
    <w:rsid w:val="0058009B"/>
    <w:rsid w:val="005806E3"/>
    <w:rsid w:val="00580755"/>
    <w:rsid w:val="005808C6"/>
    <w:rsid w:val="0058183D"/>
    <w:rsid w:val="00581BB0"/>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49F"/>
    <w:rsid w:val="005956E1"/>
    <w:rsid w:val="00595BAD"/>
    <w:rsid w:val="005964C5"/>
    <w:rsid w:val="00596794"/>
    <w:rsid w:val="005967D1"/>
    <w:rsid w:val="00596C1B"/>
    <w:rsid w:val="00596C60"/>
    <w:rsid w:val="0059708C"/>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4DA1"/>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7BF"/>
    <w:rsid w:val="005C6852"/>
    <w:rsid w:val="005C6858"/>
    <w:rsid w:val="005C7302"/>
    <w:rsid w:val="005D0383"/>
    <w:rsid w:val="005D295E"/>
    <w:rsid w:val="005D334A"/>
    <w:rsid w:val="005D3A59"/>
    <w:rsid w:val="005D4A73"/>
    <w:rsid w:val="005D4B95"/>
    <w:rsid w:val="005D5CD3"/>
    <w:rsid w:val="005D6102"/>
    <w:rsid w:val="005D70DB"/>
    <w:rsid w:val="005E0237"/>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2E9"/>
    <w:rsid w:val="005F2685"/>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789"/>
    <w:rsid w:val="005F7955"/>
    <w:rsid w:val="0060003E"/>
    <w:rsid w:val="006006EF"/>
    <w:rsid w:val="00600CCB"/>
    <w:rsid w:val="00600DF0"/>
    <w:rsid w:val="0060123C"/>
    <w:rsid w:val="006023EB"/>
    <w:rsid w:val="0060284F"/>
    <w:rsid w:val="00603156"/>
    <w:rsid w:val="006035FA"/>
    <w:rsid w:val="0060373E"/>
    <w:rsid w:val="006042F2"/>
    <w:rsid w:val="006047B5"/>
    <w:rsid w:val="00604C09"/>
    <w:rsid w:val="006054DE"/>
    <w:rsid w:val="0060656D"/>
    <w:rsid w:val="00606BEA"/>
    <w:rsid w:val="00607090"/>
    <w:rsid w:val="006072FB"/>
    <w:rsid w:val="00607A7B"/>
    <w:rsid w:val="00607B90"/>
    <w:rsid w:val="006104B2"/>
    <w:rsid w:val="0061097A"/>
    <w:rsid w:val="00610C28"/>
    <w:rsid w:val="006112AF"/>
    <w:rsid w:val="006113FC"/>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03B"/>
    <w:rsid w:val="0062175B"/>
    <w:rsid w:val="00621BCE"/>
    <w:rsid w:val="00621C5F"/>
    <w:rsid w:val="00621CB6"/>
    <w:rsid w:val="006222B1"/>
    <w:rsid w:val="00622EB7"/>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7C9"/>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4AF"/>
    <w:rsid w:val="00641598"/>
    <w:rsid w:val="00642E2E"/>
    <w:rsid w:val="00643A57"/>
    <w:rsid w:val="00643AD3"/>
    <w:rsid w:val="00643D2F"/>
    <w:rsid w:val="00644219"/>
    <w:rsid w:val="006442C3"/>
    <w:rsid w:val="006443BD"/>
    <w:rsid w:val="00644698"/>
    <w:rsid w:val="006448A6"/>
    <w:rsid w:val="00644C72"/>
    <w:rsid w:val="00644E99"/>
    <w:rsid w:val="00644EC7"/>
    <w:rsid w:val="00645877"/>
    <w:rsid w:val="006459D1"/>
    <w:rsid w:val="00645A4B"/>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55A"/>
    <w:rsid w:val="00654E69"/>
    <w:rsid w:val="006556B3"/>
    <w:rsid w:val="006559F5"/>
    <w:rsid w:val="00655B11"/>
    <w:rsid w:val="00656419"/>
    <w:rsid w:val="006576E6"/>
    <w:rsid w:val="00657724"/>
    <w:rsid w:val="006608BB"/>
    <w:rsid w:val="00661773"/>
    <w:rsid w:val="00661951"/>
    <w:rsid w:val="00661DC8"/>
    <w:rsid w:val="00661F4D"/>
    <w:rsid w:val="006625B3"/>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56"/>
    <w:rsid w:val="006A10E2"/>
    <w:rsid w:val="006A1362"/>
    <w:rsid w:val="006A145D"/>
    <w:rsid w:val="006A24B7"/>
    <w:rsid w:val="006A2A12"/>
    <w:rsid w:val="006A2AB7"/>
    <w:rsid w:val="006A2B88"/>
    <w:rsid w:val="006A45A4"/>
    <w:rsid w:val="006A45A7"/>
    <w:rsid w:val="006A4F71"/>
    <w:rsid w:val="006A5540"/>
    <w:rsid w:val="006A55A1"/>
    <w:rsid w:val="006A5B35"/>
    <w:rsid w:val="006A7346"/>
    <w:rsid w:val="006A75E3"/>
    <w:rsid w:val="006A778A"/>
    <w:rsid w:val="006A7E50"/>
    <w:rsid w:val="006A7FCD"/>
    <w:rsid w:val="006B03E3"/>
    <w:rsid w:val="006B08ED"/>
    <w:rsid w:val="006B100E"/>
    <w:rsid w:val="006B10B7"/>
    <w:rsid w:val="006B1490"/>
    <w:rsid w:val="006B1947"/>
    <w:rsid w:val="006B1ADB"/>
    <w:rsid w:val="006B28CD"/>
    <w:rsid w:val="006B2B79"/>
    <w:rsid w:val="006B3167"/>
    <w:rsid w:val="006B3B77"/>
    <w:rsid w:val="006B3DF8"/>
    <w:rsid w:val="006B4618"/>
    <w:rsid w:val="006B4D73"/>
    <w:rsid w:val="006B5538"/>
    <w:rsid w:val="006B5B99"/>
    <w:rsid w:val="006B5BBF"/>
    <w:rsid w:val="006B60A2"/>
    <w:rsid w:val="006B66F2"/>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887"/>
    <w:rsid w:val="006D6513"/>
    <w:rsid w:val="006D6CB3"/>
    <w:rsid w:val="006D735B"/>
    <w:rsid w:val="006D79DA"/>
    <w:rsid w:val="006D7D68"/>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2C31"/>
    <w:rsid w:val="006E3670"/>
    <w:rsid w:val="006E3DEB"/>
    <w:rsid w:val="006E4413"/>
    <w:rsid w:val="006E4CC3"/>
    <w:rsid w:val="006E4F82"/>
    <w:rsid w:val="006E5757"/>
    <w:rsid w:val="006E5C1A"/>
    <w:rsid w:val="006E5DF1"/>
    <w:rsid w:val="006E6137"/>
    <w:rsid w:val="006E67D3"/>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891"/>
    <w:rsid w:val="00703AE4"/>
    <w:rsid w:val="007045C5"/>
    <w:rsid w:val="0070474E"/>
    <w:rsid w:val="00705720"/>
    <w:rsid w:val="00705A9A"/>
    <w:rsid w:val="007060FB"/>
    <w:rsid w:val="0070671F"/>
    <w:rsid w:val="00706C2B"/>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42D"/>
    <w:rsid w:val="0072080E"/>
    <w:rsid w:val="007208AB"/>
    <w:rsid w:val="00720F7E"/>
    <w:rsid w:val="0072138D"/>
    <w:rsid w:val="0072182E"/>
    <w:rsid w:val="00721A73"/>
    <w:rsid w:val="00721AAC"/>
    <w:rsid w:val="007225C3"/>
    <w:rsid w:val="00722874"/>
    <w:rsid w:val="00722E44"/>
    <w:rsid w:val="007239F6"/>
    <w:rsid w:val="00723BC8"/>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080"/>
    <w:rsid w:val="00741111"/>
    <w:rsid w:val="00741271"/>
    <w:rsid w:val="00741648"/>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03A"/>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41E"/>
    <w:rsid w:val="00776ED8"/>
    <w:rsid w:val="007775D8"/>
    <w:rsid w:val="00777DAE"/>
    <w:rsid w:val="00777EF0"/>
    <w:rsid w:val="007806A3"/>
    <w:rsid w:val="00780CCF"/>
    <w:rsid w:val="00780F40"/>
    <w:rsid w:val="00781B8D"/>
    <w:rsid w:val="00781C05"/>
    <w:rsid w:val="00781E7B"/>
    <w:rsid w:val="00781FDF"/>
    <w:rsid w:val="007821B5"/>
    <w:rsid w:val="00782320"/>
    <w:rsid w:val="007828FC"/>
    <w:rsid w:val="00783139"/>
    <w:rsid w:val="007838A7"/>
    <w:rsid w:val="00783A4B"/>
    <w:rsid w:val="00783DF8"/>
    <w:rsid w:val="00784138"/>
    <w:rsid w:val="007847B8"/>
    <w:rsid w:val="007849A0"/>
    <w:rsid w:val="00785397"/>
    <w:rsid w:val="00785F4A"/>
    <w:rsid w:val="007863F6"/>
    <w:rsid w:val="007866CD"/>
    <w:rsid w:val="00787179"/>
    <w:rsid w:val="00787BC9"/>
    <w:rsid w:val="00787BD5"/>
    <w:rsid w:val="00790C60"/>
    <w:rsid w:val="007911B8"/>
    <w:rsid w:val="007912A0"/>
    <w:rsid w:val="00791AA4"/>
    <w:rsid w:val="00792157"/>
    <w:rsid w:val="00792ABC"/>
    <w:rsid w:val="007930A9"/>
    <w:rsid w:val="007936F9"/>
    <w:rsid w:val="00793B01"/>
    <w:rsid w:val="00793D2C"/>
    <w:rsid w:val="00794163"/>
    <w:rsid w:val="007942B2"/>
    <w:rsid w:val="007946B4"/>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588"/>
    <w:rsid w:val="007A48F9"/>
    <w:rsid w:val="007A4962"/>
    <w:rsid w:val="007A5190"/>
    <w:rsid w:val="007A53A3"/>
    <w:rsid w:val="007A5AF9"/>
    <w:rsid w:val="007A6AC3"/>
    <w:rsid w:val="007A6C5B"/>
    <w:rsid w:val="007A6CB9"/>
    <w:rsid w:val="007A7019"/>
    <w:rsid w:val="007A7227"/>
    <w:rsid w:val="007A765A"/>
    <w:rsid w:val="007A791C"/>
    <w:rsid w:val="007A793A"/>
    <w:rsid w:val="007A79D6"/>
    <w:rsid w:val="007A7EB9"/>
    <w:rsid w:val="007B0341"/>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4AB6"/>
    <w:rsid w:val="007B5426"/>
    <w:rsid w:val="007B5810"/>
    <w:rsid w:val="007B5DF5"/>
    <w:rsid w:val="007B610C"/>
    <w:rsid w:val="007B68FD"/>
    <w:rsid w:val="007B6B6C"/>
    <w:rsid w:val="007B6BA6"/>
    <w:rsid w:val="007B6C27"/>
    <w:rsid w:val="007B6F00"/>
    <w:rsid w:val="007C0F7C"/>
    <w:rsid w:val="007C1CB6"/>
    <w:rsid w:val="007C2022"/>
    <w:rsid w:val="007C21BC"/>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0146"/>
    <w:rsid w:val="007E1330"/>
    <w:rsid w:val="007E1435"/>
    <w:rsid w:val="007E1C32"/>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07FB3"/>
    <w:rsid w:val="00810B46"/>
    <w:rsid w:val="00811229"/>
    <w:rsid w:val="0081136E"/>
    <w:rsid w:val="008135BB"/>
    <w:rsid w:val="00813D49"/>
    <w:rsid w:val="00814655"/>
    <w:rsid w:val="00814C29"/>
    <w:rsid w:val="00814CB0"/>
    <w:rsid w:val="00814D10"/>
    <w:rsid w:val="00815E46"/>
    <w:rsid w:val="008160B8"/>
    <w:rsid w:val="008161BA"/>
    <w:rsid w:val="00816648"/>
    <w:rsid w:val="00816649"/>
    <w:rsid w:val="00816D70"/>
    <w:rsid w:val="0081710B"/>
    <w:rsid w:val="00817647"/>
    <w:rsid w:val="00820E77"/>
    <w:rsid w:val="00821173"/>
    <w:rsid w:val="00821260"/>
    <w:rsid w:val="008218EE"/>
    <w:rsid w:val="00821BA4"/>
    <w:rsid w:val="00822042"/>
    <w:rsid w:val="0082257C"/>
    <w:rsid w:val="0082286B"/>
    <w:rsid w:val="0082287C"/>
    <w:rsid w:val="008230C4"/>
    <w:rsid w:val="00823373"/>
    <w:rsid w:val="00823713"/>
    <w:rsid w:val="008239AA"/>
    <w:rsid w:val="00823D5A"/>
    <w:rsid w:val="0082427C"/>
    <w:rsid w:val="00824C17"/>
    <w:rsid w:val="00824D9B"/>
    <w:rsid w:val="00824F12"/>
    <w:rsid w:val="008258BA"/>
    <w:rsid w:val="00825E92"/>
    <w:rsid w:val="0082617B"/>
    <w:rsid w:val="0082647B"/>
    <w:rsid w:val="0082752A"/>
    <w:rsid w:val="008278B8"/>
    <w:rsid w:val="00827B83"/>
    <w:rsid w:val="00827C56"/>
    <w:rsid w:val="0083092C"/>
    <w:rsid w:val="00830958"/>
    <w:rsid w:val="00830DC9"/>
    <w:rsid w:val="00830FBA"/>
    <w:rsid w:val="0083199E"/>
    <w:rsid w:val="00831EA7"/>
    <w:rsid w:val="0083252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0F8"/>
    <w:rsid w:val="00840855"/>
    <w:rsid w:val="0084148B"/>
    <w:rsid w:val="008414FC"/>
    <w:rsid w:val="00841DD6"/>
    <w:rsid w:val="008421C0"/>
    <w:rsid w:val="00843BAD"/>
    <w:rsid w:val="00843F12"/>
    <w:rsid w:val="00843F27"/>
    <w:rsid w:val="00845301"/>
    <w:rsid w:val="00845692"/>
    <w:rsid w:val="008459EA"/>
    <w:rsid w:val="008460E7"/>
    <w:rsid w:val="00846140"/>
    <w:rsid w:val="0084636B"/>
    <w:rsid w:val="008464C2"/>
    <w:rsid w:val="00846FC1"/>
    <w:rsid w:val="0084703A"/>
    <w:rsid w:val="00850141"/>
    <w:rsid w:val="0085015F"/>
    <w:rsid w:val="008517EE"/>
    <w:rsid w:val="00851A0A"/>
    <w:rsid w:val="00851FB0"/>
    <w:rsid w:val="00852372"/>
    <w:rsid w:val="00852D14"/>
    <w:rsid w:val="00852E39"/>
    <w:rsid w:val="0085317B"/>
    <w:rsid w:val="0085348B"/>
    <w:rsid w:val="00853D0F"/>
    <w:rsid w:val="008541E7"/>
    <w:rsid w:val="008548F5"/>
    <w:rsid w:val="00854B16"/>
    <w:rsid w:val="00854C1F"/>
    <w:rsid w:val="00854DBD"/>
    <w:rsid w:val="00854DBF"/>
    <w:rsid w:val="00855B9B"/>
    <w:rsid w:val="0085697D"/>
    <w:rsid w:val="00856AB7"/>
    <w:rsid w:val="00857685"/>
    <w:rsid w:val="00857901"/>
    <w:rsid w:val="00857ADC"/>
    <w:rsid w:val="00857D02"/>
    <w:rsid w:val="00857D7E"/>
    <w:rsid w:val="00860A5F"/>
    <w:rsid w:val="008616B1"/>
    <w:rsid w:val="00861805"/>
    <w:rsid w:val="00861A35"/>
    <w:rsid w:val="00861ADB"/>
    <w:rsid w:val="00861C10"/>
    <w:rsid w:val="00861ED1"/>
    <w:rsid w:val="00861F30"/>
    <w:rsid w:val="0086204E"/>
    <w:rsid w:val="00862A0B"/>
    <w:rsid w:val="00862B14"/>
    <w:rsid w:val="00862D15"/>
    <w:rsid w:val="008635AC"/>
    <w:rsid w:val="008637D9"/>
    <w:rsid w:val="00863A68"/>
    <w:rsid w:val="00863CE2"/>
    <w:rsid w:val="0086411C"/>
    <w:rsid w:val="00864CF3"/>
    <w:rsid w:val="00864DFE"/>
    <w:rsid w:val="008656EA"/>
    <w:rsid w:val="00865733"/>
    <w:rsid w:val="00866DCD"/>
    <w:rsid w:val="008677C2"/>
    <w:rsid w:val="00867B32"/>
    <w:rsid w:val="00867C69"/>
    <w:rsid w:val="00872335"/>
    <w:rsid w:val="00873280"/>
    <w:rsid w:val="00873CA0"/>
    <w:rsid w:val="00873D5A"/>
    <w:rsid w:val="008742F8"/>
    <w:rsid w:val="00874850"/>
    <w:rsid w:val="008761EE"/>
    <w:rsid w:val="0087622F"/>
    <w:rsid w:val="0087630D"/>
    <w:rsid w:val="0087668F"/>
    <w:rsid w:val="00876EEE"/>
    <w:rsid w:val="00876F19"/>
    <w:rsid w:val="00880002"/>
    <w:rsid w:val="00880480"/>
    <w:rsid w:val="00880B80"/>
    <w:rsid w:val="00880CA0"/>
    <w:rsid w:val="00880D6D"/>
    <w:rsid w:val="00880D73"/>
    <w:rsid w:val="008810BB"/>
    <w:rsid w:val="008811F4"/>
    <w:rsid w:val="0088194D"/>
    <w:rsid w:val="00881FF2"/>
    <w:rsid w:val="0088241E"/>
    <w:rsid w:val="00882863"/>
    <w:rsid w:val="00883E1D"/>
    <w:rsid w:val="008844A0"/>
    <w:rsid w:val="0088488E"/>
    <w:rsid w:val="00884CC1"/>
    <w:rsid w:val="00884EEB"/>
    <w:rsid w:val="0088534A"/>
    <w:rsid w:val="00885722"/>
    <w:rsid w:val="00885B34"/>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5F8C"/>
    <w:rsid w:val="00896478"/>
    <w:rsid w:val="00896C56"/>
    <w:rsid w:val="00897404"/>
    <w:rsid w:val="00897677"/>
    <w:rsid w:val="00897A9C"/>
    <w:rsid w:val="008A05BE"/>
    <w:rsid w:val="008A0E04"/>
    <w:rsid w:val="008A1087"/>
    <w:rsid w:val="008A1D03"/>
    <w:rsid w:val="008A1FE1"/>
    <w:rsid w:val="008A2670"/>
    <w:rsid w:val="008A295F"/>
    <w:rsid w:val="008A2981"/>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D25"/>
    <w:rsid w:val="008B1294"/>
    <w:rsid w:val="008B1940"/>
    <w:rsid w:val="008B1B5F"/>
    <w:rsid w:val="008B24B5"/>
    <w:rsid w:val="008B2E45"/>
    <w:rsid w:val="008B3814"/>
    <w:rsid w:val="008B3CA3"/>
    <w:rsid w:val="008B486B"/>
    <w:rsid w:val="008B4B2B"/>
    <w:rsid w:val="008B4EA1"/>
    <w:rsid w:val="008B4F62"/>
    <w:rsid w:val="008B52F3"/>
    <w:rsid w:val="008B5B6D"/>
    <w:rsid w:val="008B5CB7"/>
    <w:rsid w:val="008B5E3D"/>
    <w:rsid w:val="008B6B2C"/>
    <w:rsid w:val="008B7523"/>
    <w:rsid w:val="008B777E"/>
    <w:rsid w:val="008B7792"/>
    <w:rsid w:val="008B7FD5"/>
    <w:rsid w:val="008C073C"/>
    <w:rsid w:val="008C0E72"/>
    <w:rsid w:val="008C1200"/>
    <w:rsid w:val="008C136E"/>
    <w:rsid w:val="008C1629"/>
    <w:rsid w:val="008C182D"/>
    <w:rsid w:val="008C198D"/>
    <w:rsid w:val="008C242B"/>
    <w:rsid w:val="008C27EF"/>
    <w:rsid w:val="008C280A"/>
    <w:rsid w:val="008C2BA8"/>
    <w:rsid w:val="008C3204"/>
    <w:rsid w:val="008C3D09"/>
    <w:rsid w:val="008C40D1"/>
    <w:rsid w:val="008C4B6F"/>
    <w:rsid w:val="008C4F2A"/>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914"/>
    <w:rsid w:val="008D3F27"/>
    <w:rsid w:val="008D42B3"/>
    <w:rsid w:val="008D4AAA"/>
    <w:rsid w:val="008D5E9B"/>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4BC1"/>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07E95"/>
    <w:rsid w:val="00910E4C"/>
    <w:rsid w:val="00911191"/>
    <w:rsid w:val="00911435"/>
    <w:rsid w:val="009118E8"/>
    <w:rsid w:val="00912646"/>
    <w:rsid w:val="009129C0"/>
    <w:rsid w:val="00912E83"/>
    <w:rsid w:val="00912FAB"/>
    <w:rsid w:val="009136DD"/>
    <w:rsid w:val="009137AC"/>
    <w:rsid w:val="009137E9"/>
    <w:rsid w:val="00913C5F"/>
    <w:rsid w:val="0091437A"/>
    <w:rsid w:val="009149B7"/>
    <w:rsid w:val="00914D35"/>
    <w:rsid w:val="00915169"/>
    <w:rsid w:val="0091557D"/>
    <w:rsid w:val="009156B0"/>
    <w:rsid w:val="009160A7"/>
    <w:rsid w:val="0091636E"/>
    <w:rsid w:val="0091688A"/>
    <w:rsid w:val="009172E2"/>
    <w:rsid w:val="009177D8"/>
    <w:rsid w:val="00917C03"/>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537"/>
    <w:rsid w:val="009266EE"/>
    <w:rsid w:val="009267EE"/>
    <w:rsid w:val="00926A4E"/>
    <w:rsid w:val="00926B10"/>
    <w:rsid w:val="00926E1F"/>
    <w:rsid w:val="00927980"/>
    <w:rsid w:val="009307FD"/>
    <w:rsid w:val="00930B68"/>
    <w:rsid w:val="009315C3"/>
    <w:rsid w:val="00931E4A"/>
    <w:rsid w:val="0093204E"/>
    <w:rsid w:val="009325BE"/>
    <w:rsid w:val="009329E9"/>
    <w:rsid w:val="00932BA6"/>
    <w:rsid w:val="009334CE"/>
    <w:rsid w:val="00933568"/>
    <w:rsid w:val="0093360D"/>
    <w:rsid w:val="00933901"/>
    <w:rsid w:val="00933D70"/>
    <w:rsid w:val="00933DFA"/>
    <w:rsid w:val="00933E40"/>
    <w:rsid w:val="00934579"/>
    <w:rsid w:val="00935955"/>
    <w:rsid w:val="009361D5"/>
    <w:rsid w:val="009368AA"/>
    <w:rsid w:val="00937C3A"/>
    <w:rsid w:val="0094056A"/>
    <w:rsid w:val="00940619"/>
    <w:rsid w:val="00940696"/>
    <w:rsid w:val="00941B4B"/>
    <w:rsid w:val="00941DFF"/>
    <w:rsid w:val="009422A1"/>
    <w:rsid w:val="00942B90"/>
    <w:rsid w:val="00942CA2"/>
    <w:rsid w:val="009432A0"/>
    <w:rsid w:val="009440FC"/>
    <w:rsid w:val="00944795"/>
    <w:rsid w:val="00945A18"/>
    <w:rsid w:val="00945D0A"/>
    <w:rsid w:val="009463AB"/>
    <w:rsid w:val="0094654D"/>
    <w:rsid w:val="00946F75"/>
    <w:rsid w:val="009477F0"/>
    <w:rsid w:val="0094799E"/>
    <w:rsid w:val="00947DCD"/>
    <w:rsid w:val="00950CCC"/>
    <w:rsid w:val="00950D1A"/>
    <w:rsid w:val="00950FB1"/>
    <w:rsid w:val="009510A1"/>
    <w:rsid w:val="0095186F"/>
    <w:rsid w:val="00951AE5"/>
    <w:rsid w:val="00953898"/>
    <w:rsid w:val="00953C27"/>
    <w:rsid w:val="00953C6E"/>
    <w:rsid w:val="00954D2A"/>
    <w:rsid w:val="00955177"/>
    <w:rsid w:val="009559DE"/>
    <w:rsid w:val="0095650A"/>
    <w:rsid w:val="0095721D"/>
    <w:rsid w:val="00957FF4"/>
    <w:rsid w:val="0096019D"/>
    <w:rsid w:val="00961224"/>
    <w:rsid w:val="00961483"/>
    <w:rsid w:val="009620D8"/>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79C"/>
    <w:rsid w:val="00967815"/>
    <w:rsid w:val="009679F2"/>
    <w:rsid w:val="00967A47"/>
    <w:rsid w:val="00970E94"/>
    <w:rsid w:val="00971763"/>
    <w:rsid w:val="00971AFC"/>
    <w:rsid w:val="00972465"/>
    <w:rsid w:val="0097284E"/>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1F91"/>
    <w:rsid w:val="00982784"/>
    <w:rsid w:val="00983958"/>
    <w:rsid w:val="009840D0"/>
    <w:rsid w:val="00984254"/>
    <w:rsid w:val="00985670"/>
    <w:rsid w:val="0098583E"/>
    <w:rsid w:val="00986BC8"/>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058"/>
    <w:rsid w:val="009A04C9"/>
    <w:rsid w:val="009A064C"/>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632"/>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F0F"/>
    <w:rsid w:val="009C160C"/>
    <w:rsid w:val="009C1937"/>
    <w:rsid w:val="009C2645"/>
    <w:rsid w:val="009C32C6"/>
    <w:rsid w:val="009C3CE9"/>
    <w:rsid w:val="009C3D75"/>
    <w:rsid w:val="009C462B"/>
    <w:rsid w:val="009C4E33"/>
    <w:rsid w:val="009C515A"/>
    <w:rsid w:val="009C54E1"/>
    <w:rsid w:val="009C56E4"/>
    <w:rsid w:val="009C5C89"/>
    <w:rsid w:val="009D0F82"/>
    <w:rsid w:val="009D1126"/>
    <w:rsid w:val="009D3322"/>
    <w:rsid w:val="009D351B"/>
    <w:rsid w:val="009D3781"/>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D47"/>
    <w:rsid w:val="009E1E70"/>
    <w:rsid w:val="009E1E89"/>
    <w:rsid w:val="009E2199"/>
    <w:rsid w:val="009E2636"/>
    <w:rsid w:val="009E34E0"/>
    <w:rsid w:val="009E3615"/>
    <w:rsid w:val="009E3651"/>
    <w:rsid w:val="009E37A2"/>
    <w:rsid w:val="009E48EE"/>
    <w:rsid w:val="009E4C0D"/>
    <w:rsid w:val="009E4C6A"/>
    <w:rsid w:val="009E5194"/>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CE1"/>
    <w:rsid w:val="009F530B"/>
    <w:rsid w:val="009F5EB5"/>
    <w:rsid w:val="009F6029"/>
    <w:rsid w:val="009F64F7"/>
    <w:rsid w:val="009F6786"/>
    <w:rsid w:val="009F6B32"/>
    <w:rsid w:val="00A00B55"/>
    <w:rsid w:val="00A015B5"/>
    <w:rsid w:val="00A02862"/>
    <w:rsid w:val="00A02AE1"/>
    <w:rsid w:val="00A03C91"/>
    <w:rsid w:val="00A043C6"/>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17C15"/>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4679"/>
    <w:rsid w:val="00A24C24"/>
    <w:rsid w:val="00A24E18"/>
    <w:rsid w:val="00A24ED4"/>
    <w:rsid w:val="00A24EFC"/>
    <w:rsid w:val="00A2568D"/>
    <w:rsid w:val="00A25B75"/>
    <w:rsid w:val="00A2614E"/>
    <w:rsid w:val="00A26452"/>
    <w:rsid w:val="00A2683A"/>
    <w:rsid w:val="00A2691C"/>
    <w:rsid w:val="00A27263"/>
    <w:rsid w:val="00A27A1B"/>
    <w:rsid w:val="00A27B80"/>
    <w:rsid w:val="00A307D1"/>
    <w:rsid w:val="00A309B1"/>
    <w:rsid w:val="00A30BFF"/>
    <w:rsid w:val="00A312C7"/>
    <w:rsid w:val="00A313D8"/>
    <w:rsid w:val="00A3172B"/>
    <w:rsid w:val="00A31E5C"/>
    <w:rsid w:val="00A31F60"/>
    <w:rsid w:val="00A324FA"/>
    <w:rsid w:val="00A325A4"/>
    <w:rsid w:val="00A32A7A"/>
    <w:rsid w:val="00A32DE3"/>
    <w:rsid w:val="00A330A6"/>
    <w:rsid w:val="00A331F5"/>
    <w:rsid w:val="00A33F11"/>
    <w:rsid w:val="00A34BFB"/>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2DD6"/>
    <w:rsid w:val="00A434F5"/>
    <w:rsid w:val="00A435E0"/>
    <w:rsid w:val="00A438A8"/>
    <w:rsid w:val="00A438E0"/>
    <w:rsid w:val="00A4393C"/>
    <w:rsid w:val="00A439B2"/>
    <w:rsid w:val="00A44474"/>
    <w:rsid w:val="00A44BCC"/>
    <w:rsid w:val="00A44DCE"/>
    <w:rsid w:val="00A4500C"/>
    <w:rsid w:val="00A450EF"/>
    <w:rsid w:val="00A45858"/>
    <w:rsid w:val="00A45C54"/>
    <w:rsid w:val="00A45DA8"/>
    <w:rsid w:val="00A46C34"/>
    <w:rsid w:val="00A477DD"/>
    <w:rsid w:val="00A47EA6"/>
    <w:rsid w:val="00A502DB"/>
    <w:rsid w:val="00A51419"/>
    <w:rsid w:val="00A52054"/>
    <w:rsid w:val="00A5307C"/>
    <w:rsid w:val="00A53BAA"/>
    <w:rsid w:val="00A54434"/>
    <w:rsid w:val="00A54B32"/>
    <w:rsid w:val="00A551BE"/>
    <w:rsid w:val="00A55A40"/>
    <w:rsid w:val="00A56331"/>
    <w:rsid w:val="00A56371"/>
    <w:rsid w:val="00A565E6"/>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240"/>
    <w:rsid w:val="00A718F3"/>
    <w:rsid w:val="00A724A3"/>
    <w:rsid w:val="00A72545"/>
    <w:rsid w:val="00A72EC9"/>
    <w:rsid w:val="00A72FCD"/>
    <w:rsid w:val="00A730FF"/>
    <w:rsid w:val="00A74239"/>
    <w:rsid w:val="00A7485C"/>
    <w:rsid w:val="00A752B5"/>
    <w:rsid w:val="00A754B6"/>
    <w:rsid w:val="00A766B7"/>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5F"/>
    <w:rsid w:val="00A93D84"/>
    <w:rsid w:val="00A94951"/>
    <w:rsid w:val="00A94CBF"/>
    <w:rsid w:val="00A95BEA"/>
    <w:rsid w:val="00A95F11"/>
    <w:rsid w:val="00A96723"/>
    <w:rsid w:val="00A96A66"/>
    <w:rsid w:val="00A97273"/>
    <w:rsid w:val="00A97389"/>
    <w:rsid w:val="00A976D6"/>
    <w:rsid w:val="00A97738"/>
    <w:rsid w:val="00AA0A2B"/>
    <w:rsid w:val="00AA0B97"/>
    <w:rsid w:val="00AA0C74"/>
    <w:rsid w:val="00AA0CE7"/>
    <w:rsid w:val="00AA13A5"/>
    <w:rsid w:val="00AA1550"/>
    <w:rsid w:val="00AA209B"/>
    <w:rsid w:val="00AA2272"/>
    <w:rsid w:val="00AA2442"/>
    <w:rsid w:val="00AA2ACD"/>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5A9"/>
    <w:rsid w:val="00AB1A05"/>
    <w:rsid w:val="00AB1A49"/>
    <w:rsid w:val="00AB2310"/>
    <w:rsid w:val="00AB233E"/>
    <w:rsid w:val="00AB25CC"/>
    <w:rsid w:val="00AB3064"/>
    <w:rsid w:val="00AB3526"/>
    <w:rsid w:val="00AB3D7E"/>
    <w:rsid w:val="00AB4003"/>
    <w:rsid w:val="00AB47E2"/>
    <w:rsid w:val="00AB4CE3"/>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53"/>
    <w:rsid w:val="00AC43A7"/>
    <w:rsid w:val="00AC4491"/>
    <w:rsid w:val="00AC4609"/>
    <w:rsid w:val="00AC64AF"/>
    <w:rsid w:val="00AC64F6"/>
    <w:rsid w:val="00AC6D41"/>
    <w:rsid w:val="00AC6DD5"/>
    <w:rsid w:val="00AC6E2D"/>
    <w:rsid w:val="00AC6EDB"/>
    <w:rsid w:val="00AC70C7"/>
    <w:rsid w:val="00AC7165"/>
    <w:rsid w:val="00AD11D7"/>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A61"/>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F0798"/>
    <w:rsid w:val="00AF0A2A"/>
    <w:rsid w:val="00AF0A42"/>
    <w:rsid w:val="00AF10FE"/>
    <w:rsid w:val="00AF2158"/>
    <w:rsid w:val="00AF22EF"/>
    <w:rsid w:val="00AF29A7"/>
    <w:rsid w:val="00AF2C6A"/>
    <w:rsid w:val="00AF311B"/>
    <w:rsid w:val="00AF333D"/>
    <w:rsid w:val="00AF3459"/>
    <w:rsid w:val="00AF34B8"/>
    <w:rsid w:val="00AF49A6"/>
    <w:rsid w:val="00AF5624"/>
    <w:rsid w:val="00AF58BA"/>
    <w:rsid w:val="00AF59AC"/>
    <w:rsid w:val="00AF5B93"/>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5124"/>
    <w:rsid w:val="00B15331"/>
    <w:rsid w:val="00B160B8"/>
    <w:rsid w:val="00B16AAC"/>
    <w:rsid w:val="00B17642"/>
    <w:rsid w:val="00B176E5"/>
    <w:rsid w:val="00B17F2F"/>
    <w:rsid w:val="00B20128"/>
    <w:rsid w:val="00B20288"/>
    <w:rsid w:val="00B20884"/>
    <w:rsid w:val="00B20E5F"/>
    <w:rsid w:val="00B21B84"/>
    <w:rsid w:val="00B22387"/>
    <w:rsid w:val="00B22997"/>
    <w:rsid w:val="00B22A7E"/>
    <w:rsid w:val="00B23509"/>
    <w:rsid w:val="00B23E15"/>
    <w:rsid w:val="00B24008"/>
    <w:rsid w:val="00B240CE"/>
    <w:rsid w:val="00B24F24"/>
    <w:rsid w:val="00B25787"/>
    <w:rsid w:val="00B257D8"/>
    <w:rsid w:val="00B25A0C"/>
    <w:rsid w:val="00B27405"/>
    <w:rsid w:val="00B27AEC"/>
    <w:rsid w:val="00B27F48"/>
    <w:rsid w:val="00B30414"/>
    <w:rsid w:val="00B30EFE"/>
    <w:rsid w:val="00B31294"/>
    <w:rsid w:val="00B3319B"/>
    <w:rsid w:val="00B339B1"/>
    <w:rsid w:val="00B3427A"/>
    <w:rsid w:val="00B3436C"/>
    <w:rsid w:val="00B35421"/>
    <w:rsid w:val="00B36036"/>
    <w:rsid w:val="00B360CE"/>
    <w:rsid w:val="00B3723F"/>
    <w:rsid w:val="00B374AC"/>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D3"/>
    <w:rsid w:val="00B47DE2"/>
    <w:rsid w:val="00B50BF1"/>
    <w:rsid w:val="00B510B2"/>
    <w:rsid w:val="00B5165C"/>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57873"/>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25FD"/>
    <w:rsid w:val="00B7291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2FAF"/>
    <w:rsid w:val="00B83533"/>
    <w:rsid w:val="00B83B55"/>
    <w:rsid w:val="00B83EAD"/>
    <w:rsid w:val="00B846FF"/>
    <w:rsid w:val="00B850D9"/>
    <w:rsid w:val="00B85984"/>
    <w:rsid w:val="00B85E34"/>
    <w:rsid w:val="00B8603B"/>
    <w:rsid w:val="00B86550"/>
    <w:rsid w:val="00B865EB"/>
    <w:rsid w:val="00B869A8"/>
    <w:rsid w:val="00B86B65"/>
    <w:rsid w:val="00B86C02"/>
    <w:rsid w:val="00B872A0"/>
    <w:rsid w:val="00B91712"/>
    <w:rsid w:val="00B9198B"/>
    <w:rsid w:val="00B92731"/>
    <w:rsid w:val="00B92918"/>
    <w:rsid w:val="00B92BF1"/>
    <w:rsid w:val="00B92CB5"/>
    <w:rsid w:val="00B93337"/>
    <w:rsid w:val="00B93C9F"/>
    <w:rsid w:val="00B93CF5"/>
    <w:rsid w:val="00B93D19"/>
    <w:rsid w:val="00B946E8"/>
    <w:rsid w:val="00B9474C"/>
    <w:rsid w:val="00B94FCE"/>
    <w:rsid w:val="00B950D3"/>
    <w:rsid w:val="00B95A84"/>
    <w:rsid w:val="00B969EC"/>
    <w:rsid w:val="00B96CC7"/>
    <w:rsid w:val="00B96E42"/>
    <w:rsid w:val="00B9711A"/>
    <w:rsid w:val="00B9724A"/>
    <w:rsid w:val="00B97DF4"/>
    <w:rsid w:val="00BA0915"/>
    <w:rsid w:val="00BA0A0B"/>
    <w:rsid w:val="00BA0E45"/>
    <w:rsid w:val="00BA1057"/>
    <w:rsid w:val="00BA1A3F"/>
    <w:rsid w:val="00BA1D38"/>
    <w:rsid w:val="00BA263E"/>
    <w:rsid w:val="00BA2B46"/>
    <w:rsid w:val="00BA30D3"/>
    <w:rsid w:val="00BA3B12"/>
    <w:rsid w:val="00BA3C49"/>
    <w:rsid w:val="00BA63F4"/>
    <w:rsid w:val="00BA67F5"/>
    <w:rsid w:val="00BA68F6"/>
    <w:rsid w:val="00BA69DA"/>
    <w:rsid w:val="00BA705D"/>
    <w:rsid w:val="00BA7135"/>
    <w:rsid w:val="00BA7149"/>
    <w:rsid w:val="00BA7842"/>
    <w:rsid w:val="00BA7920"/>
    <w:rsid w:val="00BB04C1"/>
    <w:rsid w:val="00BB12FC"/>
    <w:rsid w:val="00BB43B0"/>
    <w:rsid w:val="00BB4653"/>
    <w:rsid w:val="00BB4B80"/>
    <w:rsid w:val="00BB52C4"/>
    <w:rsid w:val="00BB5516"/>
    <w:rsid w:val="00BB5999"/>
    <w:rsid w:val="00BB6094"/>
    <w:rsid w:val="00BB71D7"/>
    <w:rsid w:val="00BC0096"/>
    <w:rsid w:val="00BC036F"/>
    <w:rsid w:val="00BC08D3"/>
    <w:rsid w:val="00BC0914"/>
    <w:rsid w:val="00BC0D80"/>
    <w:rsid w:val="00BC15AA"/>
    <w:rsid w:val="00BC1825"/>
    <w:rsid w:val="00BC1A32"/>
    <w:rsid w:val="00BC1F69"/>
    <w:rsid w:val="00BC2453"/>
    <w:rsid w:val="00BC2D0C"/>
    <w:rsid w:val="00BC2F8F"/>
    <w:rsid w:val="00BC33AB"/>
    <w:rsid w:val="00BC415F"/>
    <w:rsid w:val="00BC48A8"/>
    <w:rsid w:val="00BC4A49"/>
    <w:rsid w:val="00BC524B"/>
    <w:rsid w:val="00BC57AE"/>
    <w:rsid w:val="00BC57C4"/>
    <w:rsid w:val="00BC5934"/>
    <w:rsid w:val="00BC5AF9"/>
    <w:rsid w:val="00BC5E44"/>
    <w:rsid w:val="00BC5EF7"/>
    <w:rsid w:val="00BC6713"/>
    <w:rsid w:val="00BC6ADC"/>
    <w:rsid w:val="00BC6DEC"/>
    <w:rsid w:val="00BC6EFC"/>
    <w:rsid w:val="00BC7FD8"/>
    <w:rsid w:val="00BD075A"/>
    <w:rsid w:val="00BD0A21"/>
    <w:rsid w:val="00BD0EDB"/>
    <w:rsid w:val="00BD1231"/>
    <w:rsid w:val="00BD1445"/>
    <w:rsid w:val="00BD1622"/>
    <w:rsid w:val="00BD1E28"/>
    <w:rsid w:val="00BD21B5"/>
    <w:rsid w:val="00BD21DB"/>
    <w:rsid w:val="00BD2270"/>
    <w:rsid w:val="00BD25E8"/>
    <w:rsid w:val="00BD26E0"/>
    <w:rsid w:val="00BD2B11"/>
    <w:rsid w:val="00BD34C0"/>
    <w:rsid w:val="00BD354F"/>
    <w:rsid w:val="00BD3E0C"/>
    <w:rsid w:val="00BD434A"/>
    <w:rsid w:val="00BD49F9"/>
    <w:rsid w:val="00BD61A0"/>
    <w:rsid w:val="00BD66D9"/>
    <w:rsid w:val="00BD6ABF"/>
    <w:rsid w:val="00BD6B54"/>
    <w:rsid w:val="00BD7170"/>
    <w:rsid w:val="00BD7B96"/>
    <w:rsid w:val="00BD7EC2"/>
    <w:rsid w:val="00BE060B"/>
    <w:rsid w:val="00BE0C04"/>
    <w:rsid w:val="00BE0CBF"/>
    <w:rsid w:val="00BE1838"/>
    <w:rsid w:val="00BE19B0"/>
    <w:rsid w:val="00BE1B40"/>
    <w:rsid w:val="00BE1C7F"/>
    <w:rsid w:val="00BE23DC"/>
    <w:rsid w:val="00BE2451"/>
    <w:rsid w:val="00BE3232"/>
    <w:rsid w:val="00BE36E1"/>
    <w:rsid w:val="00BE3A79"/>
    <w:rsid w:val="00BE4079"/>
    <w:rsid w:val="00BE44F3"/>
    <w:rsid w:val="00BE4E95"/>
    <w:rsid w:val="00BE53A5"/>
    <w:rsid w:val="00BE5B27"/>
    <w:rsid w:val="00BE5D22"/>
    <w:rsid w:val="00BE62F3"/>
    <w:rsid w:val="00BE630C"/>
    <w:rsid w:val="00BE6CED"/>
    <w:rsid w:val="00BE702F"/>
    <w:rsid w:val="00BE79A6"/>
    <w:rsid w:val="00BE7A97"/>
    <w:rsid w:val="00BF032A"/>
    <w:rsid w:val="00BF0D9D"/>
    <w:rsid w:val="00BF21B7"/>
    <w:rsid w:val="00BF246B"/>
    <w:rsid w:val="00BF2541"/>
    <w:rsid w:val="00BF2CC5"/>
    <w:rsid w:val="00BF2FBF"/>
    <w:rsid w:val="00BF31DA"/>
    <w:rsid w:val="00BF38AC"/>
    <w:rsid w:val="00BF46C0"/>
    <w:rsid w:val="00BF486D"/>
    <w:rsid w:val="00BF48C5"/>
    <w:rsid w:val="00BF5462"/>
    <w:rsid w:val="00BF653C"/>
    <w:rsid w:val="00BF664F"/>
    <w:rsid w:val="00BF73B9"/>
    <w:rsid w:val="00BF7E71"/>
    <w:rsid w:val="00BF7E87"/>
    <w:rsid w:val="00C00370"/>
    <w:rsid w:val="00C008B5"/>
    <w:rsid w:val="00C00DA3"/>
    <w:rsid w:val="00C01682"/>
    <w:rsid w:val="00C03321"/>
    <w:rsid w:val="00C033BE"/>
    <w:rsid w:val="00C036B3"/>
    <w:rsid w:val="00C036F5"/>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19CB"/>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3A"/>
    <w:rsid w:val="00C30659"/>
    <w:rsid w:val="00C30783"/>
    <w:rsid w:val="00C3121B"/>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B02"/>
    <w:rsid w:val="00C50FF8"/>
    <w:rsid w:val="00C51AB5"/>
    <w:rsid w:val="00C51C94"/>
    <w:rsid w:val="00C52CA6"/>
    <w:rsid w:val="00C52D9F"/>
    <w:rsid w:val="00C53A78"/>
    <w:rsid w:val="00C54ADA"/>
    <w:rsid w:val="00C5549C"/>
    <w:rsid w:val="00C5597D"/>
    <w:rsid w:val="00C55DC4"/>
    <w:rsid w:val="00C5674F"/>
    <w:rsid w:val="00C57338"/>
    <w:rsid w:val="00C57958"/>
    <w:rsid w:val="00C60211"/>
    <w:rsid w:val="00C60499"/>
    <w:rsid w:val="00C605C4"/>
    <w:rsid w:val="00C60D22"/>
    <w:rsid w:val="00C6100D"/>
    <w:rsid w:val="00C613FA"/>
    <w:rsid w:val="00C61826"/>
    <w:rsid w:val="00C6225C"/>
    <w:rsid w:val="00C62286"/>
    <w:rsid w:val="00C63188"/>
    <w:rsid w:val="00C63E9B"/>
    <w:rsid w:val="00C63EBF"/>
    <w:rsid w:val="00C643D3"/>
    <w:rsid w:val="00C64DF1"/>
    <w:rsid w:val="00C656C4"/>
    <w:rsid w:val="00C65BA6"/>
    <w:rsid w:val="00C65BB4"/>
    <w:rsid w:val="00C662EF"/>
    <w:rsid w:val="00C664B1"/>
    <w:rsid w:val="00C66F0E"/>
    <w:rsid w:val="00C673BD"/>
    <w:rsid w:val="00C6767E"/>
    <w:rsid w:val="00C67B70"/>
    <w:rsid w:val="00C702FB"/>
    <w:rsid w:val="00C7042B"/>
    <w:rsid w:val="00C70705"/>
    <w:rsid w:val="00C70986"/>
    <w:rsid w:val="00C71936"/>
    <w:rsid w:val="00C71FFC"/>
    <w:rsid w:val="00C721BE"/>
    <w:rsid w:val="00C72B6E"/>
    <w:rsid w:val="00C72CA3"/>
    <w:rsid w:val="00C72FAF"/>
    <w:rsid w:val="00C734D0"/>
    <w:rsid w:val="00C736FB"/>
    <w:rsid w:val="00C74173"/>
    <w:rsid w:val="00C74330"/>
    <w:rsid w:val="00C744C8"/>
    <w:rsid w:val="00C74A06"/>
    <w:rsid w:val="00C74D42"/>
    <w:rsid w:val="00C74DAD"/>
    <w:rsid w:val="00C74ECF"/>
    <w:rsid w:val="00C7505E"/>
    <w:rsid w:val="00C754F5"/>
    <w:rsid w:val="00C75AC6"/>
    <w:rsid w:val="00C75B1E"/>
    <w:rsid w:val="00C768B4"/>
    <w:rsid w:val="00C7759F"/>
    <w:rsid w:val="00C77731"/>
    <w:rsid w:val="00C802A2"/>
    <w:rsid w:val="00C8061A"/>
    <w:rsid w:val="00C80A77"/>
    <w:rsid w:val="00C8139D"/>
    <w:rsid w:val="00C81778"/>
    <w:rsid w:val="00C81824"/>
    <w:rsid w:val="00C82195"/>
    <w:rsid w:val="00C8308B"/>
    <w:rsid w:val="00C83EF4"/>
    <w:rsid w:val="00C8465B"/>
    <w:rsid w:val="00C8481A"/>
    <w:rsid w:val="00C84CC5"/>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74B"/>
    <w:rsid w:val="00C939AC"/>
    <w:rsid w:val="00C9436B"/>
    <w:rsid w:val="00C947DC"/>
    <w:rsid w:val="00C95003"/>
    <w:rsid w:val="00C950B3"/>
    <w:rsid w:val="00C954E1"/>
    <w:rsid w:val="00C95CF1"/>
    <w:rsid w:val="00C962CC"/>
    <w:rsid w:val="00C96431"/>
    <w:rsid w:val="00C9646D"/>
    <w:rsid w:val="00C96690"/>
    <w:rsid w:val="00C96DEA"/>
    <w:rsid w:val="00C97174"/>
    <w:rsid w:val="00C972EC"/>
    <w:rsid w:val="00C973DC"/>
    <w:rsid w:val="00C97CF9"/>
    <w:rsid w:val="00CA040C"/>
    <w:rsid w:val="00CA08E8"/>
    <w:rsid w:val="00CA0B6E"/>
    <w:rsid w:val="00CA1B2A"/>
    <w:rsid w:val="00CA1E89"/>
    <w:rsid w:val="00CA206A"/>
    <w:rsid w:val="00CA2452"/>
    <w:rsid w:val="00CA339B"/>
    <w:rsid w:val="00CA37EF"/>
    <w:rsid w:val="00CA46DF"/>
    <w:rsid w:val="00CA4766"/>
    <w:rsid w:val="00CA47D5"/>
    <w:rsid w:val="00CA49AF"/>
    <w:rsid w:val="00CA4BB1"/>
    <w:rsid w:val="00CA4F66"/>
    <w:rsid w:val="00CA5801"/>
    <w:rsid w:val="00CA58E7"/>
    <w:rsid w:val="00CA5F42"/>
    <w:rsid w:val="00CA6494"/>
    <w:rsid w:val="00CA67CF"/>
    <w:rsid w:val="00CA6884"/>
    <w:rsid w:val="00CA722D"/>
    <w:rsid w:val="00CA76C8"/>
    <w:rsid w:val="00CA7BEA"/>
    <w:rsid w:val="00CA7EC6"/>
    <w:rsid w:val="00CB0105"/>
    <w:rsid w:val="00CB0320"/>
    <w:rsid w:val="00CB0922"/>
    <w:rsid w:val="00CB095A"/>
    <w:rsid w:val="00CB0A2F"/>
    <w:rsid w:val="00CB0CFB"/>
    <w:rsid w:val="00CB15E7"/>
    <w:rsid w:val="00CB1626"/>
    <w:rsid w:val="00CB1694"/>
    <w:rsid w:val="00CB1958"/>
    <w:rsid w:val="00CB1ADF"/>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5A1"/>
    <w:rsid w:val="00CC1C6D"/>
    <w:rsid w:val="00CC2F15"/>
    <w:rsid w:val="00CC34E4"/>
    <w:rsid w:val="00CC34F1"/>
    <w:rsid w:val="00CC39C3"/>
    <w:rsid w:val="00CC432D"/>
    <w:rsid w:val="00CC438A"/>
    <w:rsid w:val="00CC4758"/>
    <w:rsid w:val="00CC48CE"/>
    <w:rsid w:val="00CC4C7F"/>
    <w:rsid w:val="00CC4FC5"/>
    <w:rsid w:val="00CC5894"/>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6B4"/>
    <w:rsid w:val="00CD572D"/>
    <w:rsid w:val="00CD6049"/>
    <w:rsid w:val="00CD6482"/>
    <w:rsid w:val="00CD691D"/>
    <w:rsid w:val="00CD7174"/>
    <w:rsid w:val="00CD73CC"/>
    <w:rsid w:val="00CE07DB"/>
    <w:rsid w:val="00CE10BD"/>
    <w:rsid w:val="00CE11FF"/>
    <w:rsid w:val="00CE17BF"/>
    <w:rsid w:val="00CE1FB0"/>
    <w:rsid w:val="00CE32FF"/>
    <w:rsid w:val="00CE3686"/>
    <w:rsid w:val="00CE3C3A"/>
    <w:rsid w:val="00CE3EFA"/>
    <w:rsid w:val="00CE4404"/>
    <w:rsid w:val="00CE4E99"/>
    <w:rsid w:val="00CE5871"/>
    <w:rsid w:val="00CE60E7"/>
    <w:rsid w:val="00CE6338"/>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2A8A"/>
    <w:rsid w:val="00D039FD"/>
    <w:rsid w:val="00D04143"/>
    <w:rsid w:val="00D0493F"/>
    <w:rsid w:val="00D0494E"/>
    <w:rsid w:val="00D04C89"/>
    <w:rsid w:val="00D054E2"/>
    <w:rsid w:val="00D05CC2"/>
    <w:rsid w:val="00D05D4B"/>
    <w:rsid w:val="00D05DE4"/>
    <w:rsid w:val="00D06C9D"/>
    <w:rsid w:val="00D073FF"/>
    <w:rsid w:val="00D07D56"/>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850"/>
    <w:rsid w:val="00D17A23"/>
    <w:rsid w:val="00D200C8"/>
    <w:rsid w:val="00D2045F"/>
    <w:rsid w:val="00D20B72"/>
    <w:rsid w:val="00D22137"/>
    <w:rsid w:val="00D22A50"/>
    <w:rsid w:val="00D231BF"/>
    <w:rsid w:val="00D23286"/>
    <w:rsid w:val="00D233DA"/>
    <w:rsid w:val="00D23969"/>
    <w:rsid w:val="00D23BA2"/>
    <w:rsid w:val="00D24B65"/>
    <w:rsid w:val="00D24B79"/>
    <w:rsid w:val="00D24DD6"/>
    <w:rsid w:val="00D25299"/>
    <w:rsid w:val="00D252ED"/>
    <w:rsid w:val="00D25C8B"/>
    <w:rsid w:val="00D25F0D"/>
    <w:rsid w:val="00D267F6"/>
    <w:rsid w:val="00D27C97"/>
    <w:rsid w:val="00D27FFC"/>
    <w:rsid w:val="00D302CA"/>
    <w:rsid w:val="00D305B6"/>
    <w:rsid w:val="00D307A6"/>
    <w:rsid w:val="00D30A6E"/>
    <w:rsid w:val="00D3140E"/>
    <w:rsid w:val="00D31508"/>
    <w:rsid w:val="00D31FEB"/>
    <w:rsid w:val="00D32967"/>
    <w:rsid w:val="00D32B3C"/>
    <w:rsid w:val="00D33BEE"/>
    <w:rsid w:val="00D342A7"/>
    <w:rsid w:val="00D34999"/>
    <w:rsid w:val="00D34D9D"/>
    <w:rsid w:val="00D353A7"/>
    <w:rsid w:val="00D35D79"/>
    <w:rsid w:val="00D360B4"/>
    <w:rsid w:val="00D372C4"/>
    <w:rsid w:val="00D37F68"/>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27D"/>
    <w:rsid w:val="00D46F55"/>
    <w:rsid w:val="00D47347"/>
    <w:rsid w:val="00D5172A"/>
    <w:rsid w:val="00D51AC0"/>
    <w:rsid w:val="00D51E70"/>
    <w:rsid w:val="00D5224B"/>
    <w:rsid w:val="00D52554"/>
    <w:rsid w:val="00D5309A"/>
    <w:rsid w:val="00D536DC"/>
    <w:rsid w:val="00D53C49"/>
    <w:rsid w:val="00D53D15"/>
    <w:rsid w:val="00D53EB9"/>
    <w:rsid w:val="00D5472F"/>
    <w:rsid w:val="00D54833"/>
    <w:rsid w:val="00D54D08"/>
    <w:rsid w:val="00D54ECB"/>
    <w:rsid w:val="00D5531E"/>
    <w:rsid w:val="00D55871"/>
    <w:rsid w:val="00D55EDB"/>
    <w:rsid w:val="00D564DC"/>
    <w:rsid w:val="00D56CBA"/>
    <w:rsid w:val="00D572E5"/>
    <w:rsid w:val="00D57547"/>
    <w:rsid w:val="00D5757A"/>
    <w:rsid w:val="00D5770F"/>
    <w:rsid w:val="00D57A15"/>
    <w:rsid w:val="00D57E3B"/>
    <w:rsid w:val="00D60389"/>
    <w:rsid w:val="00D60BB1"/>
    <w:rsid w:val="00D61632"/>
    <w:rsid w:val="00D61D90"/>
    <w:rsid w:val="00D625E9"/>
    <w:rsid w:val="00D62719"/>
    <w:rsid w:val="00D62B64"/>
    <w:rsid w:val="00D62C8E"/>
    <w:rsid w:val="00D635C6"/>
    <w:rsid w:val="00D63D36"/>
    <w:rsid w:val="00D63D8E"/>
    <w:rsid w:val="00D63F58"/>
    <w:rsid w:val="00D6485A"/>
    <w:rsid w:val="00D64BF1"/>
    <w:rsid w:val="00D64CEA"/>
    <w:rsid w:val="00D64DA8"/>
    <w:rsid w:val="00D64FAD"/>
    <w:rsid w:val="00D6545F"/>
    <w:rsid w:val="00D654C7"/>
    <w:rsid w:val="00D657E8"/>
    <w:rsid w:val="00D65E2C"/>
    <w:rsid w:val="00D663BD"/>
    <w:rsid w:val="00D666DA"/>
    <w:rsid w:val="00D66879"/>
    <w:rsid w:val="00D672EF"/>
    <w:rsid w:val="00D67DA5"/>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450B"/>
    <w:rsid w:val="00D74937"/>
    <w:rsid w:val="00D7519D"/>
    <w:rsid w:val="00D75708"/>
    <w:rsid w:val="00D75757"/>
    <w:rsid w:val="00D765C0"/>
    <w:rsid w:val="00D76E26"/>
    <w:rsid w:val="00D76E5F"/>
    <w:rsid w:val="00D77263"/>
    <w:rsid w:val="00D77EC3"/>
    <w:rsid w:val="00D8011B"/>
    <w:rsid w:val="00D80231"/>
    <w:rsid w:val="00D8039D"/>
    <w:rsid w:val="00D80802"/>
    <w:rsid w:val="00D81026"/>
    <w:rsid w:val="00D8103A"/>
    <w:rsid w:val="00D812F5"/>
    <w:rsid w:val="00D81A0E"/>
    <w:rsid w:val="00D81E72"/>
    <w:rsid w:val="00D81F9A"/>
    <w:rsid w:val="00D827D6"/>
    <w:rsid w:val="00D8298A"/>
    <w:rsid w:val="00D83A6E"/>
    <w:rsid w:val="00D83B42"/>
    <w:rsid w:val="00D83E4A"/>
    <w:rsid w:val="00D8439E"/>
    <w:rsid w:val="00D843F9"/>
    <w:rsid w:val="00D851F4"/>
    <w:rsid w:val="00D859BF"/>
    <w:rsid w:val="00D85AD6"/>
    <w:rsid w:val="00D85EF2"/>
    <w:rsid w:val="00D85FA9"/>
    <w:rsid w:val="00D866A4"/>
    <w:rsid w:val="00D87360"/>
    <w:rsid w:val="00D87624"/>
    <w:rsid w:val="00D87E09"/>
    <w:rsid w:val="00D902DC"/>
    <w:rsid w:val="00D906BF"/>
    <w:rsid w:val="00D9083B"/>
    <w:rsid w:val="00D90A82"/>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18B7"/>
    <w:rsid w:val="00DA1BE4"/>
    <w:rsid w:val="00DA2FA7"/>
    <w:rsid w:val="00DA303F"/>
    <w:rsid w:val="00DA32E5"/>
    <w:rsid w:val="00DA36A8"/>
    <w:rsid w:val="00DA3B09"/>
    <w:rsid w:val="00DA4453"/>
    <w:rsid w:val="00DA4860"/>
    <w:rsid w:val="00DA5495"/>
    <w:rsid w:val="00DA5B93"/>
    <w:rsid w:val="00DA6876"/>
    <w:rsid w:val="00DA68FC"/>
    <w:rsid w:val="00DA6A28"/>
    <w:rsid w:val="00DA6F89"/>
    <w:rsid w:val="00DA7719"/>
    <w:rsid w:val="00DA7995"/>
    <w:rsid w:val="00DA7F12"/>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E04"/>
    <w:rsid w:val="00DB3EC8"/>
    <w:rsid w:val="00DB3FE4"/>
    <w:rsid w:val="00DB3FFB"/>
    <w:rsid w:val="00DB404D"/>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00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C4C"/>
    <w:rsid w:val="00DF2412"/>
    <w:rsid w:val="00DF2432"/>
    <w:rsid w:val="00DF284F"/>
    <w:rsid w:val="00DF28BA"/>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D2D"/>
    <w:rsid w:val="00E0043F"/>
    <w:rsid w:val="00E01CB6"/>
    <w:rsid w:val="00E01D02"/>
    <w:rsid w:val="00E021D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912"/>
    <w:rsid w:val="00E179ED"/>
    <w:rsid w:val="00E20276"/>
    <w:rsid w:val="00E2041D"/>
    <w:rsid w:val="00E2047E"/>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931"/>
    <w:rsid w:val="00E32B88"/>
    <w:rsid w:val="00E32F9C"/>
    <w:rsid w:val="00E33178"/>
    <w:rsid w:val="00E33577"/>
    <w:rsid w:val="00E337EB"/>
    <w:rsid w:val="00E34522"/>
    <w:rsid w:val="00E34A04"/>
    <w:rsid w:val="00E3505A"/>
    <w:rsid w:val="00E35225"/>
    <w:rsid w:val="00E352FB"/>
    <w:rsid w:val="00E3554E"/>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7134"/>
    <w:rsid w:val="00E47634"/>
    <w:rsid w:val="00E4770E"/>
    <w:rsid w:val="00E50706"/>
    <w:rsid w:val="00E5148F"/>
    <w:rsid w:val="00E51E64"/>
    <w:rsid w:val="00E530D4"/>
    <w:rsid w:val="00E53878"/>
    <w:rsid w:val="00E53C58"/>
    <w:rsid w:val="00E53F04"/>
    <w:rsid w:val="00E5425D"/>
    <w:rsid w:val="00E54554"/>
    <w:rsid w:val="00E54C88"/>
    <w:rsid w:val="00E54D86"/>
    <w:rsid w:val="00E54E54"/>
    <w:rsid w:val="00E5572F"/>
    <w:rsid w:val="00E55894"/>
    <w:rsid w:val="00E56014"/>
    <w:rsid w:val="00E560B5"/>
    <w:rsid w:val="00E567C6"/>
    <w:rsid w:val="00E56C5B"/>
    <w:rsid w:val="00E56DFC"/>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21BB"/>
    <w:rsid w:val="00E7432C"/>
    <w:rsid w:val="00E74673"/>
    <w:rsid w:val="00E74736"/>
    <w:rsid w:val="00E74851"/>
    <w:rsid w:val="00E74F0A"/>
    <w:rsid w:val="00E75A6C"/>
    <w:rsid w:val="00E76017"/>
    <w:rsid w:val="00E76231"/>
    <w:rsid w:val="00E7673B"/>
    <w:rsid w:val="00E76856"/>
    <w:rsid w:val="00E77081"/>
    <w:rsid w:val="00E77C61"/>
    <w:rsid w:val="00E803B7"/>
    <w:rsid w:val="00E80718"/>
    <w:rsid w:val="00E80840"/>
    <w:rsid w:val="00E813AD"/>
    <w:rsid w:val="00E831E6"/>
    <w:rsid w:val="00E83CDD"/>
    <w:rsid w:val="00E842B0"/>
    <w:rsid w:val="00E847A0"/>
    <w:rsid w:val="00E84A73"/>
    <w:rsid w:val="00E8512F"/>
    <w:rsid w:val="00E85231"/>
    <w:rsid w:val="00E853AA"/>
    <w:rsid w:val="00E85AC0"/>
    <w:rsid w:val="00E8621E"/>
    <w:rsid w:val="00E90F68"/>
    <w:rsid w:val="00E91D67"/>
    <w:rsid w:val="00E922A3"/>
    <w:rsid w:val="00E92382"/>
    <w:rsid w:val="00E9287F"/>
    <w:rsid w:val="00E92AE4"/>
    <w:rsid w:val="00E932AF"/>
    <w:rsid w:val="00E93C2B"/>
    <w:rsid w:val="00E93FD2"/>
    <w:rsid w:val="00E94099"/>
    <w:rsid w:val="00E947E0"/>
    <w:rsid w:val="00E9481F"/>
    <w:rsid w:val="00E94A79"/>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1AC"/>
    <w:rsid w:val="00EA4997"/>
    <w:rsid w:val="00EA4A4E"/>
    <w:rsid w:val="00EA4B2D"/>
    <w:rsid w:val="00EA4C1B"/>
    <w:rsid w:val="00EA5C51"/>
    <w:rsid w:val="00EA61D3"/>
    <w:rsid w:val="00EA669A"/>
    <w:rsid w:val="00EA7547"/>
    <w:rsid w:val="00EA75F2"/>
    <w:rsid w:val="00EA790A"/>
    <w:rsid w:val="00EB0B18"/>
    <w:rsid w:val="00EB11B2"/>
    <w:rsid w:val="00EB1D78"/>
    <w:rsid w:val="00EB20EA"/>
    <w:rsid w:val="00EB21A8"/>
    <w:rsid w:val="00EB2CD1"/>
    <w:rsid w:val="00EB307D"/>
    <w:rsid w:val="00EB311E"/>
    <w:rsid w:val="00EB32E0"/>
    <w:rsid w:val="00EB36DC"/>
    <w:rsid w:val="00EB3928"/>
    <w:rsid w:val="00EB3B55"/>
    <w:rsid w:val="00EB4055"/>
    <w:rsid w:val="00EB44DC"/>
    <w:rsid w:val="00EB5C69"/>
    <w:rsid w:val="00EB6261"/>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197F"/>
    <w:rsid w:val="00ED20CB"/>
    <w:rsid w:val="00ED2156"/>
    <w:rsid w:val="00ED2D6E"/>
    <w:rsid w:val="00ED302C"/>
    <w:rsid w:val="00ED348C"/>
    <w:rsid w:val="00ED36AD"/>
    <w:rsid w:val="00ED401D"/>
    <w:rsid w:val="00ED41E9"/>
    <w:rsid w:val="00ED4691"/>
    <w:rsid w:val="00ED499E"/>
    <w:rsid w:val="00ED49D6"/>
    <w:rsid w:val="00ED608A"/>
    <w:rsid w:val="00ED6884"/>
    <w:rsid w:val="00ED6D22"/>
    <w:rsid w:val="00ED6ECA"/>
    <w:rsid w:val="00ED7FBF"/>
    <w:rsid w:val="00EE0F04"/>
    <w:rsid w:val="00EE187A"/>
    <w:rsid w:val="00EE237A"/>
    <w:rsid w:val="00EE28D6"/>
    <w:rsid w:val="00EE3014"/>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168"/>
    <w:rsid w:val="00EF44F4"/>
    <w:rsid w:val="00EF4D95"/>
    <w:rsid w:val="00EF53D8"/>
    <w:rsid w:val="00EF5473"/>
    <w:rsid w:val="00EF5D7F"/>
    <w:rsid w:val="00EF66D0"/>
    <w:rsid w:val="00EF68FC"/>
    <w:rsid w:val="00EF7FA7"/>
    <w:rsid w:val="00F0024D"/>
    <w:rsid w:val="00F005F2"/>
    <w:rsid w:val="00F00EFA"/>
    <w:rsid w:val="00F015F7"/>
    <w:rsid w:val="00F01DEF"/>
    <w:rsid w:val="00F02949"/>
    <w:rsid w:val="00F02A5D"/>
    <w:rsid w:val="00F02B04"/>
    <w:rsid w:val="00F03195"/>
    <w:rsid w:val="00F03472"/>
    <w:rsid w:val="00F038D8"/>
    <w:rsid w:val="00F03D2F"/>
    <w:rsid w:val="00F03DC7"/>
    <w:rsid w:val="00F03F48"/>
    <w:rsid w:val="00F045EE"/>
    <w:rsid w:val="00F04E08"/>
    <w:rsid w:val="00F05702"/>
    <w:rsid w:val="00F07899"/>
    <w:rsid w:val="00F07F5F"/>
    <w:rsid w:val="00F101CA"/>
    <w:rsid w:val="00F10438"/>
    <w:rsid w:val="00F107CF"/>
    <w:rsid w:val="00F11344"/>
    <w:rsid w:val="00F11B42"/>
    <w:rsid w:val="00F12239"/>
    <w:rsid w:val="00F125DA"/>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707B"/>
    <w:rsid w:val="00F2740E"/>
    <w:rsid w:val="00F2758A"/>
    <w:rsid w:val="00F27674"/>
    <w:rsid w:val="00F27701"/>
    <w:rsid w:val="00F27750"/>
    <w:rsid w:val="00F27881"/>
    <w:rsid w:val="00F3073C"/>
    <w:rsid w:val="00F3097A"/>
    <w:rsid w:val="00F30BC4"/>
    <w:rsid w:val="00F30ECC"/>
    <w:rsid w:val="00F31256"/>
    <w:rsid w:val="00F32178"/>
    <w:rsid w:val="00F331DD"/>
    <w:rsid w:val="00F33265"/>
    <w:rsid w:val="00F33DC2"/>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DB2"/>
    <w:rsid w:val="00F41FB2"/>
    <w:rsid w:val="00F42064"/>
    <w:rsid w:val="00F42573"/>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4E55"/>
    <w:rsid w:val="00F551D4"/>
    <w:rsid w:val="00F56057"/>
    <w:rsid w:val="00F57623"/>
    <w:rsid w:val="00F5797A"/>
    <w:rsid w:val="00F600C3"/>
    <w:rsid w:val="00F60BF5"/>
    <w:rsid w:val="00F61337"/>
    <w:rsid w:val="00F61416"/>
    <w:rsid w:val="00F615CA"/>
    <w:rsid w:val="00F61A6C"/>
    <w:rsid w:val="00F63205"/>
    <w:rsid w:val="00F641E8"/>
    <w:rsid w:val="00F64D1F"/>
    <w:rsid w:val="00F64E4C"/>
    <w:rsid w:val="00F65CCC"/>
    <w:rsid w:val="00F65EDB"/>
    <w:rsid w:val="00F66029"/>
    <w:rsid w:val="00F66085"/>
    <w:rsid w:val="00F6638C"/>
    <w:rsid w:val="00F66656"/>
    <w:rsid w:val="00F66E50"/>
    <w:rsid w:val="00F671B6"/>
    <w:rsid w:val="00F67B51"/>
    <w:rsid w:val="00F67DD0"/>
    <w:rsid w:val="00F700BC"/>
    <w:rsid w:val="00F70166"/>
    <w:rsid w:val="00F70774"/>
    <w:rsid w:val="00F7078B"/>
    <w:rsid w:val="00F70C9A"/>
    <w:rsid w:val="00F70CC8"/>
    <w:rsid w:val="00F71489"/>
    <w:rsid w:val="00F715F0"/>
    <w:rsid w:val="00F71BF2"/>
    <w:rsid w:val="00F71D18"/>
    <w:rsid w:val="00F7246B"/>
    <w:rsid w:val="00F727EB"/>
    <w:rsid w:val="00F72B7A"/>
    <w:rsid w:val="00F73A3A"/>
    <w:rsid w:val="00F73E05"/>
    <w:rsid w:val="00F7434B"/>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8EF"/>
    <w:rsid w:val="00FA6CFC"/>
    <w:rsid w:val="00FA6D50"/>
    <w:rsid w:val="00FA6FF3"/>
    <w:rsid w:val="00FA7696"/>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8A8"/>
    <w:rsid w:val="00FD1E48"/>
    <w:rsid w:val="00FD36E6"/>
    <w:rsid w:val="00FD3B55"/>
    <w:rsid w:val="00FD3E31"/>
    <w:rsid w:val="00FD437B"/>
    <w:rsid w:val="00FD43A0"/>
    <w:rsid w:val="00FD64D1"/>
    <w:rsid w:val="00FD6533"/>
    <w:rsid w:val="00FD6666"/>
    <w:rsid w:val="00FD6D67"/>
    <w:rsid w:val="00FD70BC"/>
    <w:rsid w:val="00FD72D6"/>
    <w:rsid w:val="00FD7882"/>
    <w:rsid w:val="00FD7AD0"/>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703"/>
    <w:rsid w:val="00FF5BFA"/>
    <w:rsid w:val="00FF5CE2"/>
    <w:rsid w:val="00FF678F"/>
    <w:rsid w:val="00FF6806"/>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767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link w:val="ListParagraphChar"/>
    <w:uiPriority w:val="34"/>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 w:type="character" w:customStyle="1" w:styleId="ListParagraphChar">
    <w:name w:val="List Paragraph Char"/>
    <w:link w:val="ListParagraph"/>
    <w:uiPriority w:val="34"/>
    <w:rsid w:val="00DA5495"/>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145847">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oleObject" Target="embeddings/oleObject1.bin"/><Relationship Id="rId11" Type="http://schemas.openxmlformats.org/officeDocument/2006/relationships/image" Target="media/image3.emf"/><Relationship Id="rId12" Type="http://schemas.openxmlformats.org/officeDocument/2006/relationships/oleObject" Target="embeddings/oleObject2.bin"/><Relationship Id="rId13" Type="http://schemas.openxmlformats.org/officeDocument/2006/relationships/image" Target="media/image4.wmf"/><Relationship Id="rId14" Type="http://schemas.openxmlformats.org/officeDocument/2006/relationships/oleObject" Target="embeddings/oleObject3.bin"/><Relationship Id="rId15" Type="http://schemas.openxmlformats.org/officeDocument/2006/relationships/image" Target="media/image5.wmf"/><Relationship Id="rId16" Type="http://schemas.openxmlformats.org/officeDocument/2006/relationships/oleObject" Target="embeddings/oleObject4.bin"/><Relationship Id="rId17" Type="http://schemas.openxmlformats.org/officeDocument/2006/relationships/image" Target="media/image6.wmf"/><Relationship Id="rId18" Type="http://schemas.openxmlformats.org/officeDocument/2006/relationships/oleObject" Target="embeddings/oleObject5.bin"/><Relationship Id="rId19" Type="http://schemas.openxmlformats.org/officeDocument/2006/relationships/image" Target="media/image7.wmf"/><Relationship Id="rId30" Type="http://schemas.openxmlformats.org/officeDocument/2006/relationships/oleObject" Target="embeddings/oleObject11.bin"/><Relationship Id="rId31" Type="http://schemas.openxmlformats.org/officeDocument/2006/relationships/image" Target="media/image13.wmf"/><Relationship Id="rId32" Type="http://schemas.openxmlformats.org/officeDocument/2006/relationships/oleObject" Target="embeddings/oleObject12.bin"/><Relationship Id="rId33" Type="http://schemas.openxmlformats.org/officeDocument/2006/relationships/image" Target="media/image14.wmf"/><Relationship Id="rId34" Type="http://schemas.openxmlformats.org/officeDocument/2006/relationships/oleObject" Target="embeddings/oleObject13.bin"/><Relationship Id="rId35" Type="http://schemas.openxmlformats.org/officeDocument/2006/relationships/image" Target="media/image15.wmf"/><Relationship Id="rId36" Type="http://schemas.openxmlformats.org/officeDocument/2006/relationships/oleObject" Target="embeddings/oleObject14.bin"/><Relationship Id="rId37" Type="http://schemas.openxmlformats.org/officeDocument/2006/relationships/image" Target="media/image16.wmf"/><Relationship Id="rId38" Type="http://schemas.openxmlformats.org/officeDocument/2006/relationships/oleObject" Target="embeddings/oleObject15.bin"/><Relationship Id="rId39" Type="http://schemas.openxmlformats.org/officeDocument/2006/relationships/image" Target="media/image17.wmf"/><Relationship Id="rId50" Type="http://schemas.openxmlformats.org/officeDocument/2006/relationships/oleObject" Target="embeddings/oleObject21.bin"/><Relationship Id="rId51" Type="http://schemas.openxmlformats.org/officeDocument/2006/relationships/image" Target="media/image23.wmf"/><Relationship Id="rId52" Type="http://schemas.openxmlformats.org/officeDocument/2006/relationships/oleObject" Target="embeddings/oleObject22.bin"/><Relationship Id="rId53" Type="http://schemas.openxmlformats.org/officeDocument/2006/relationships/image" Target="media/image24.wmf"/><Relationship Id="rId54" Type="http://schemas.openxmlformats.org/officeDocument/2006/relationships/oleObject" Target="embeddings/oleObject23.bin"/><Relationship Id="rId55" Type="http://schemas.openxmlformats.org/officeDocument/2006/relationships/image" Target="media/image25.wmf"/><Relationship Id="rId56" Type="http://schemas.openxmlformats.org/officeDocument/2006/relationships/oleObject" Target="embeddings/oleObject24.bin"/><Relationship Id="rId57" Type="http://schemas.openxmlformats.org/officeDocument/2006/relationships/image" Target="media/image26.wmf"/><Relationship Id="rId58" Type="http://schemas.openxmlformats.org/officeDocument/2006/relationships/oleObject" Target="embeddings/oleObject25.bin"/><Relationship Id="rId59" Type="http://schemas.openxmlformats.org/officeDocument/2006/relationships/image" Target="media/image27.wmf"/><Relationship Id="rId70" Type="http://schemas.openxmlformats.org/officeDocument/2006/relationships/oleObject" Target="embeddings/oleObject31.bin"/><Relationship Id="rId71" Type="http://schemas.openxmlformats.org/officeDocument/2006/relationships/image" Target="media/image33.wmf"/><Relationship Id="rId72" Type="http://schemas.openxmlformats.org/officeDocument/2006/relationships/oleObject" Target="embeddings/oleObject32.bin"/><Relationship Id="rId73" Type="http://schemas.openxmlformats.org/officeDocument/2006/relationships/image" Target="media/image34.wmf"/><Relationship Id="rId74" Type="http://schemas.openxmlformats.org/officeDocument/2006/relationships/oleObject" Target="embeddings/oleObject33.bin"/><Relationship Id="rId75" Type="http://schemas.openxmlformats.org/officeDocument/2006/relationships/image" Target="media/image35.wmf"/><Relationship Id="rId76" Type="http://schemas.openxmlformats.org/officeDocument/2006/relationships/oleObject" Target="embeddings/oleObject34.bin"/><Relationship Id="rId77" Type="http://schemas.openxmlformats.org/officeDocument/2006/relationships/image" Target="media/image36.wmf"/><Relationship Id="rId78" Type="http://schemas.openxmlformats.org/officeDocument/2006/relationships/oleObject" Target="embeddings/oleObject35.bin"/><Relationship Id="rId79" Type="http://schemas.openxmlformats.org/officeDocument/2006/relationships/image" Target="media/image37.wmf"/><Relationship Id="rId90" Type="http://schemas.openxmlformats.org/officeDocument/2006/relationships/oleObject" Target="embeddings/oleObject41.bin"/><Relationship Id="rId91" Type="http://schemas.openxmlformats.org/officeDocument/2006/relationships/image" Target="media/image43.wmf"/><Relationship Id="rId92" Type="http://schemas.openxmlformats.org/officeDocument/2006/relationships/oleObject" Target="embeddings/oleObject42.bin"/><Relationship Id="rId93" Type="http://schemas.openxmlformats.org/officeDocument/2006/relationships/fontTable" Target="fontTable.xml"/><Relationship Id="rId94" Type="http://schemas.openxmlformats.org/officeDocument/2006/relationships/theme" Target="theme/theme1.xml"/><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image" Target="media/image9.wmf"/><Relationship Id="rId24" Type="http://schemas.openxmlformats.org/officeDocument/2006/relationships/oleObject" Target="embeddings/oleObject8.bin"/><Relationship Id="rId25" Type="http://schemas.openxmlformats.org/officeDocument/2006/relationships/image" Target="media/image10.wmf"/><Relationship Id="rId26" Type="http://schemas.openxmlformats.org/officeDocument/2006/relationships/oleObject" Target="embeddings/oleObject9.bin"/><Relationship Id="rId27" Type="http://schemas.openxmlformats.org/officeDocument/2006/relationships/image" Target="media/image11.wmf"/><Relationship Id="rId28" Type="http://schemas.openxmlformats.org/officeDocument/2006/relationships/oleObject" Target="embeddings/oleObject10.bin"/><Relationship Id="rId29" Type="http://schemas.openxmlformats.org/officeDocument/2006/relationships/image" Target="media/image12.wmf"/><Relationship Id="rId40" Type="http://schemas.openxmlformats.org/officeDocument/2006/relationships/oleObject" Target="embeddings/oleObject16.bin"/><Relationship Id="rId41" Type="http://schemas.openxmlformats.org/officeDocument/2006/relationships/image" Target="media/image18.wmf"/><Relationship Id="rId42" Type="http://schemas.openxmlformats.org/officeDocument/2006/relationships/oleObject" Target="embeddings/oleObject17.bin"/><Relationship Id="rId43" Type="http://schemas.openxmlformats.org/officeDocument/2006/relationships/image" Target="media/image19.wmf"/><Relationship Id="rId44" Type="http://schemas.openxmlformats.org/officeDocument/2006/relationships/oleObject" Target="embeddings/oleObject18.bin"/><Relationship Id="rId45" Type="http://schemas.openxmlformats.org/officeDocument/2006/relationships/image" Target="media/image20.emf"/><Relationship Id="rId46" Type="http://schemas.openxmlformats.org/officeDocument/2006/relationships/oleObject" Target="embeddings/oleObject19.bin"/><Relationship Id="rId47" Type="http://schemas.openxmlformats.org/officeDocument/2006/relationships/image" Target="media/image21.wmf"/><Relationship Id="rId48" Type="http://schemas.openxmlformats.org/officeDocument/2006/relationships/oleObject" Target="embeddings/oleObject20.bin"/><Relationship Id="rId49" Type="http://schemas.openxmlformats.org/officeDocument/2006/relationships/image" Target="media/image22.wmf"/><Relationship Id="rId60" Type="http://schemas.openxmlformats.org/officeDocument/2006/relationships/oleObject" Target="embeddings/oleObject26.bin"/><Relationship Id="rId61" Type="http://schemas.openxmlformats.org/officeDocument/2006/relationships/image" Target="media/image28.wmf"/><Relationship Id="rId62" Type="http://schemas.openxmlformats.org/officeDocument/2006/relationships/oleObject" Target="embeddings/oleObject27.bin"/><Relationship Id="rId63" Type="http://schemas.openxmlformats.org/officeDocument/2006/relationships/image" Target="media/image29.wmf"/><Relationship Id="rId64" Type="http://schemas.openxmlformats.org/officeDocument/2006/relationships/oleObject" Target="embeddings/oleObject28.bin"/><Relationship Id="rId65" Type="http://schemas.openxmlformats.org/officeDocument/2006/relationships/image" Target="media/image30.wmf"/><Relationship Id="rId66" Type="http://schemas.openxmlformats.org/officeDocument/2006/relationships/oleObject" Target="embeddings/oleObject29.bin"/><Relationship Id="rId67" Type="http://schemas.openxmlformats.org/officeDocument/2006/relationships/image" Target="media/image31.wmf"/><Relationship Id="rId68" Type="http://schemas.openxmlformats.org/officeDocument/2006/relationships/oleObject" Target="embeddings/oleObject30.bin"/><Relationship Id="rId69" Type="http://schemas.openxmlformats.org/officeDocument/2006/relationships/image" Target="media/image32.wmf"/><Relationship Id="rId80" Type="http://schemas.openxmlformats.org/officeDocument/2006/relationships/oleObject" Target="embeddings/oleObject36.bin"/><Relationship Id="rId81" Type="http://schemas.openxmlformats.org/officeDocument/2006/relationships/image" Target="media/image38.wmf"/><Relationship Id="rId82" Type="http://schemas.openxmlformats.org/officeDocument/2006/relationships/oleObject" Target="embeddings/oleObject37.bin"/><Relationship Id="rId83" Type="http://schemas.openxmlformats.org/officeDocument/2006/relationships/image" Target="media/image39.wmf"/><Relationship Id="rId84" Type="http://schemas.openxmlformats.org/officeDocument/2006/relationships/oleObject" Target="embeddings/oleObject38.bin"/><Relationship Id="rId85" Type="http://schemas.openxmlformats.org/officeDocument/2006/relationships/image" Target="media/image40.wmf"/><Relationship Id="rId86" Type="http://schemas.openxmlformats.org/officeDocument/2006/relationships/oleObject" Target="embeddings/oleObject39.bin"/><Relationship Id="rId87" Type="http://schemas.openxmlformats.org/officeDocument/2006/relationships/image" Target="media/image41.wmf"/><Relationship Id="rId88" Type="http://schemas.openxmlformats.org/officeDocument/2006/relationships/oleObject" Target="embeddings/oleObject40.bin"/><Relationship Id="rId89" Type="http://schemas.openxmlformats.org/officeDocument/2006/relationships/image" Target="media/image4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673B3-D53B-8340-BE3E-DBE1AE73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2755</Words>
  <Characters>15708</Characters>
  <Application>Microsoft Macintosh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7</cp:revision>
  <cp:lastPrinted>2016-08-08T07:57:00Z</cp:lastPrinted>
  <dcterms:created xsi:type="dcterms:W3CDTF">2017-03-24T07:42:00Z</dcterms:created>
  <dcterms:modified xsi:type="dcterms:W3CDTF">2017-03-25T08:28:00Z</dcterms:modified>
</cp:coreProperties>
</file>